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val="en-GB" w:eastAsia="zh-CN"/>
        </w:rPr>
        <w:id w:val="3377485"/>
        <w:docPartObj>
          <w:docPartGallery w:val="Cover Pages"/>
          <w:docPartUnique/>
        </w:docPartObj>
      </w:sdtPr>
      <w:sdtEndPr>
        <w:rPr>
          <w:rFonts w:ascii="Arial" w:eastAsiaTheme="minorEastAsia" w:hAnsi="Arial" w:cs="Arial"/>
          <w:b/>
          <w:bCs/>
          <w:caps w:val="0"/>
        </w:rPr>
      </w:sdtEndPr>
      <w:sdtContent>
        <w:tbl>
          <w:tblPr>
            <w:tblW w:w="5000" w:type="pct"/>
            <w:jc w:val="center"/>
            <w:tblLook w:val="04A0"/>
          </w:tblPr>
          <w:tblGrid>
            <w:gridCol w:w="9242"/>
          </w:tblGrid>
          <w:tr w:rsidR="00CE6564">
            <w:trPr>
              <w:trHeight w:val="2880"/>
              <w:jc w:val="center"/>
            </w:trPr>
            <w:sdt>
              <w:sdtPr>
                <w:rPr>
                  <w:rFonts w:asciiTheme="majorHAnsi" w:eastAsiaTheme="majorEastAsia" w:hAnsiTheme="majorHAnsi" w:cstheme="majorBidi"/>
                  <w:caps/>
                  <w:sz w:val="24"/>
                  <w:szCs w:val="24"/>
                  <w:lang w:val="en-GB" w:eastAsia="zh-CN"/>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sz w:val="22"/>
                  <w:szCs w:val="22"/>
                  <w:lang w:val="en-US" w:eastAsia="en-US"/>
                </w:rPr>
              </w:sdtEndPr>
              <w:sdtContent>
                <w:tc>
                  <w:tcPr>
                    <w:tcW w:w="5000" w:type="pct"/>
                  </w:tcPr>
                  <w:p w:rsidR="00CE6564" w:rsidRDefault="00A03A13">
                    <w:pPr>
                      <w:pStyle w:val="NoSpacing"/>
                      <w:jc w:val="center"/>
                      <w:rPr>
                        <w:rFonts w:asciiTheme="majorHAnsi" w:eastAsiaTheme="majorEastAsia" w:hAnsiTheme="majorHAnsi" w:cstheme="majorBidi"/>
                        <w:caps/>
                      </w:rPr>
                    </w:pPr>
                    <w:r>
                      <w:rPr>
                        <w:rFonts w:asciiTheme="majorHAnsi" w:eastAsiaTheme="majorEastAsia" w:hAnsiTheme="majorHAnsi" w:cstheme="majorBidi"/>
                        <w:caps/>
                        <w:sz w:val="24"/>
                        <w:szCs w:val="24"/>
                        <w:lang w:val="en-GB" w:eastAsia="zh-CN"/>
                      </w:rPr>
                      <w:t xml:space="preserve"> </w:t>
                    </w:r>
                    <w:r w:rsidR="00CE6564" w:rsidRPr="00CE6564">
                      <w:rPr>
                        <w:rFonts w:ascii="Arial" w:eastAsiaTheme="majorEastAsia" w:hAnsi="Arial" w:cs="Arial"/>
                        <w:caps/>
                        <w:lang w:val="en-GB"/>
                      </w:rPr>
                      <w:t>Sheffield Hallam University</w:t>
                    </w:r>
                  </w:p>
                </w:tc>
              </w:sdtContent>
            </w:sdt>
          </w:tr>
          <w:tr w:rsidR="00CE6564">
            <w:trPr>
              <w:trHeight w:val="1440"/>
              <w:jc w:val="center"/>
            </w:trPr>
            <w:sdt>
              <w:sdtPr>
                <w:rPr>
                  <w:rFonts w:ascii="Arial" w:eastAsiaTheme="majorEastAsia" w:hAnsi="Arial" w:cs="Arial"/>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E6564" w:rsidRDefault="00CE6564" w:rsidP="00955090">
                    <w:pPr>
                      <w:pStyle w:val="NoSpacing"/>
                      <w:jc w:val="center"/>
                      <w:rPr>
                        <w:rFonts w:asciiTheme="majorHAnsi" w:eastAsiaTheme="majorEastAsia" w:hAnsiTheme="majorHAnsi" w:cstheme="majorBidi"/>
                        <w:sz w:val="80"/>
                        <w:szCs w:val="80"/>
                      </w:rPr>
                    </w:pPr>
                    <w:r w:rsidRPr="00CE6564">
                      <w:rPr>
                        <w:rFonts w:ascii="Arial" w:eastAsiaTheme="majorEastAsia" w:hAnsi="Arial" w:cs="Arial"/>
                        <w:sz w:val="56"/>
                        <w:szCs w:val="56"/>
                      </w:rPr>
                      <w:t>Course Leader Survey 20</w:t>
                    </w:r>
                    <w:r w:rsidR="00955090">
                      <w:rPr>
                        <w:rFonts w:ascii="Arial" w:eastAsiaTheme="majorEastAsia" w:hAnsi="Arial" w:cs="Arial"/>
                        <w:sz w:val="56"/>
                        <w:szCs w:val="56"/>
                      </w:rPr>
                      <w:t>10</w:t>
                    </w:r>
                    <w:r w:rsidRPr="00CE6564">
                      <w:rPr>
                        <w:rFonts w:ascii="Arial" w:eastAsiaTheme="majorEastAsia" w:hAnsi="Arial" w:cs="Arial"/>
                        <w:sz w:val="56"/>
                        <w:szCs w:val="56"/>
                      </w:rPr>
                      <w:t xml:space="preserve">: Analysis of </w:t>
                    </w:r>
                    <w:r w:rsidR="005F2AA7">
                      <w:rPr>
                        <w:rFonts w:ascii="Arial" w:eastAsiaTheme="majorEastAsia" w:hAnsi="Arial" w:cs="Arial"/>
                        <w:sz w:val="56"/>
                        <w:szCs w:val="56"/>
                      </w:rPr>
                      <w:t>S</w:t>
                    </w:r>
                    <w:r w:rsidRPr="00CE6564">
                      <w:rPr>
                        <w:rFonts w:ascii="Arial" w:eastAsiaTheme="majorEastAsia" w:hAnsi="Arial" w:cs="Arial"/>
                        <w:sz w:val="56"/>
                        <w:szCs w:val="56"/>
                      </w:rPr>
                      <w:t xml:space="preserve">urvey </w:t>
                    </w:r>
                    <w:r w:rsidR="005F2AA7">
                      <w:rPr>
                        <w:rFonts w:ascii="Arial" w:eastAsiaTheme="majorEastAsia" w:hAnsi="Arial" w:cs="Arial"/>
                        <w:sz w:val="56"/>
                        <w:szCs w:val="56"/>
                      </w:rPr>
                      <w:t>F</w:t>
                    </w:r>
                    <w:r w:rsidRPr="00CE6564">
                      <w:rPr>
                        <w:rFonts w:ascii="Arial" w:eastAsiaTheme="majorEastAsia" w:hAnsi="Arial" w:cs="Arial"/>
                        <w:sz w:val="56"/>
                        <w:szCs w:val="56"/>
                      </w:rPr>
                      <w:t>indings</w:t>
                    </w:r>
                  </w:p>
                </w:tc>
              </w:sdtContent>
            </w:sdt>
          </w:tr>
          <w:tr w:rsidR="00CE656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E6564" w:rsidRDefault="00CE6564" w:rsidP="00CE6564">
                    <w:pPr>
                      <w:pStyle w:val="NoSpacing"/>
                      <w:jc w:val="center"/>
                      <w:rPr>
                        <w:rFonts w:asciiTheme="majorHAnsi" w:eastAsiaTheme="majorEastAsia" w:hAnsiTheme="majorHAnsi" w:cstheme="majorBidi"/>
                        <w:sz w:val="44"/>
                        <w:szCs w:val="44"/>
                      </w:rPr>
                    </w:pPr>
                    <w:r w:rsidRPr="00CE6564">
                      <w:rPr>
                        <w:rFonts w:ascii="Arial" w:eastAsiaTheme="majorEastAsia" w:hAnsi="Arial" w:cs="Arial"/>
                        <w:sz w:val="44"/>
                        <w:szCs w:val="44"/>
                      </w:rPr>
                      <w:t>Final Report</w:t>
                    </w:r>
                  </w:p>
                </w:tc>
              </w:sdtContent>
            </w:sdt>
          </w:tr>
          <w:tr w:rsidR="00CE6564">
            <w:trPr>
              <w:trHeight w:val="360"/>
              <w:jc w:val="center"/>
            </w:trPr>
            <w:tc>
              <w:tcPr>
                <w:tcW w:w="5000" w:type="pct"/>
                <w:vAlign w:val="center"/>
              </w:tcPr>
              <w:p w:rsidR="00CE6564" w:rsidRDefault="00CE6564">
                <w:pPr>
                  <w:pStyle w:val="NoSpacing"/>
                  <w:jc w:val="center"/>
                </w:pPr>
              </w:p>
            </w:tc>
          </w:tr>
          <w:tr w:rsidR="00CE6564">
            <w:trPr>
              <w:trHeight w:val="360"/>
              <w:jc w:val="center"/>
            </w:trPr>
            <w:sdt>
              <w:sdtPr>
                <w:rPr>
                  <w:rFonts w:ascii="Arial" w:hAnsi="Arial" w:cs="Arial"/>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E6564" w:rsidRPr="00CE6564" w:rsidRDefault="00281970" w:rsidP="00281970">
                    <w:pPr>
                      <w:pStyle w:val="NoSpacing"/>
                      <w:jc w:val="center"/>
                      <w:rPr>
                        <w:rFonts w:ascii="Arial" w:hAnsi="Arial" w:cs="Arial"/>
                        <w:b/>
                        <w:bCs/>
                        <w:sz w:val="28"/>
                        <w:szCs w:val="28"/>
                      </w:rPr>
                    </w:pPr>
                    <w:r>
                      <w:rPr>
                        <w:rFonts w:ascii="Arial" w:hAnsi="Arial" w:cs="Arial"/>
                        <w:b/>
                        <w:bCs/>
                        <w:sz w:val="28"/>
                        <w:szCs w:val="28"/>
                      </w:rPr>
                      <w:t xml:space="preserve">Joanne Luhrs and </w:t>
                    </w:r>
                    <w:r w:rsidR="00CE6564" w:rsidRPr="00CE6564">
                      <w:rPr>
                        <w:rFonts w:ascii="Arial" w:hAnsi="Arial" w:cs="Arial"/>
                        <w:b/>
                        <w:bCs/>
                        <w:sz w:val="28"/>
                        <w:szCs w:val="28"/>
                      </w:rPr>
                      <w:t>Nicola Barraclough</w:t>
                    </w:r>
                    <w:r w:rsidR="00CE6564">
                      <w:rPr>
                        <w:rFonts w:ascii="Arial" w:hAnsi="Arial" w:cs="Arial"/>
                        <w:b/>
                        <w:bCs/>
                        <w:sz w:val="28"/>
                        <w:szCs w:val="28"/>
                        <w:lang w:val="en-GB"/>
                      </w:rPr>
                      <w:t xml:space="preserve"> </w:t>
                    </w:r>
                  </w:p>
                </w:tc>
              </w:sdtContent>
            </w:sdt>
          </w:tr>
          <w:tr w:rsidR="00CE6564">
            <w:trPr>
              <w:trHeight w:val="360"/>
              <w:jc w:val="center"/>
            </w:trPr>
            <w:tc>
              <w:tcPr>
                <w:tcW w:w="5000" w:type="pct"/>
                <w:vAlign w:val="center"/>
              </w:tcPr>
              <w:p w:rsidR="00CE6564" w:rsidRDefault="00CE6564">
                <w:pPr>
                  <w:pStyle w:val="NoSpacing"/>
                  <w:jc w:val="center"/>
                  <w:rPr>
                    <w:rFonts w:ascii="Arial" w:hAnsi="Arial" w:cs="Arial"/>
                    <w:b/>
                    <w:bCs/>
                    <w:sz w:val="28"/>
                    <w:szCs w:val="28"/>
                  </w:rPr>
                </w:pPr>
              </w:p>
              <w:p w:rsidR="00184929" w:rsidRDefault="00184929">
                <w:pPr>
                  <w:pStyle w:val="NoSpacing"/>
                  <w:jc w:val="center"/>
                  <w:rPr>
                    <w:rFonts w:ascii="Arial" w:hAnsi="Arial" w:cs="Arial"/>
                    <w:b/>
                    <w:bCs/>
                    <w:sz w:val="28"/>
                    <w:szCs w:val="28"/>
                  </w:rPr>
                </w:pPr>
              </w:p>
              <w:p w:rsidR="00127D23" w:rsidRPr="00CE6564" w:rsidRDefault="00127D23">
                <w:pPr>
                  <w:pStyle w:val="NoSpacing"/>
                  <w:jc w:val="center"/>
                  <w:rPr>
                    <w:rFonts w:ascii="Arial" w:hAnsi="Arial" w:cs="Arial"/>
                    <w:b/>
                    <w:bCs/>
                    <w:sz w:val="28"/>
                    <w:szCs w:val="28"/>
                  </w:rPr>
                </w:pPr>
                <w:r>
                  <w:rPr>
                    <w:rFonts w:ascii="Arial" w:hAnsi="Arial" w:cs="Arial"/>
                    <w:b/>
                    <w:bCs/>
                    <w:sz w:val="28"/>
                    <w:szCs w:val="28"/>
                  </w:rPr>
                  <w:t>Centre for Excellence in Embedding, Enhancing and Integrating Employability</w:t>
                </w:r>
              </w:p>
            </w:tc>
          </w:tr>
          <w:tr w:rsidR="00CE6564">
            <w:trPr>
              <w:trHeight w:val="360"/>
              <w:jc w:val="center"/>
            </w:trPr>
            <w:tc>
              <w:tcPr>
                <w:tcW w:w="5000" w:type="pct"/>
                <w:vAlign w:val="center"/>
              </w:tcPr>
              <w:p w:rsidR="00CE6564" w:rsidRDefault="00CE6564">
                <w:pPr>
                  <w:pStyle w:val="NoSpacing"/>
                  <w:jc w:val="center"/>
                  <w:rPr>
                    <w:rFonts w:ascii="Arial" w:hAnsi="Arial" w:cs="Arial"/>
                    <w:b/>
                    <w:bCs/>
                    <w:sz w:val="28"/>
                    <w:szCs w:val="28"/>
                    <w:lang w:val="en-GB"/>
                  </w:rPr>
                </w:pPr>
              </w:p>
              <w:p w:rsidR="00184929" w:rsidRDefault="00184929">
                <w:pPr>
                  <w:pStyle w:val="NoSpacing"/>
                  <w:jc w:val="center"/>
                  <w:rPr>
                    <w:rFonts w:ascii="Arial" w:hAnsi="Arial" w:cs="Arial"/>
                    <w:b/>
                    <w:bCs/>
                    <w:sz w:val="28"/>
                    <w:szCs w:val="28"/>
                    <w:lang w:val="en-GB"/>
                  </w:rPr>
                </w:pPr>
              </w:p>
            </w:tc>
          </w:tr>
          <w:tr w:rsidR="00CE6564">
            <w:trPr>
              <w:trHeight w:val="360"/>
              <w:jc w:val="center"/>
            </w:trPr>
            <w:tc>
              <w:tcPr>
                <w:tcW w:w="5000" w:type="pct"/>
                <w:vAlign w:val="center"/>
              </w:tcPr>
              <w:p w:rsidR="00CE6564" w:rsidRPr="00CE6564" w:rsidRDefault="002A09AC" w:rsidP="006D2B84">
                <w:pPr>
                  <w:pStyle w:val="NoSpacing"/>
                  <w:jc w:val="center"/>
                  <w:rPr>
                    <w:rFonts w:ascii="Arial" w:hAnsi="Arial" w:cs="Arial"/>
                    <w:b/>
                    <w:bCs/>
                    <w:sz w:val="28"/>
                    <w:szCs w:val="28"/>
                  </w:rPr>
                </w:pPr>
                <w:r>
                  <w:rPr>
                    <w:rFonts w:ascii="Arial" w:hAnsi="Arial" w:cs="Arial"/>
                    <w:b/>
                    <w:bCs/>
                    <w:sz w:val="28"/>
                    <w:szCs w:val="28"/>
                    <w:lang w:val="en-GB"/>
                  </w:rPr>
                  <w:t>April 2010</w:t>
                </w:r>
              </w:p>
            </w:tc>
          </w:tr>
        </w:tbl>
        <w:p w:rsidR="00CE6564" w:rsidRDefault="00CE6564"/>
        <w:p w:rsidR="00CE6564" w:rsidRDefault="00CE6564"/>
        <w:tbl>
          <w:tblPr>
            <w:tblpPr w:leftFromText="187" w:rightFromText="187" w:horzAnchor="margin" w:tblpXSpec="center" w:tblpYSpec="bottom"/>
            <w:tblW w:w="5000" w:type="pct"/>
            <w:tblLook w:val="04A0"/>
          </w:tblPr>
          <w:tblGrid>
            <w:gridCol w:w="9242"/>
          </w:tblGrid>
          <w:tr w:rsidR="00CE6564">
            <w:tc>
              <w:tcPr>
                <w:tcW w:w="5000" w:type="pct"/>
              </w:tcPr>
              <w:p w:rsidR="00CE6564" w:rsidRDefault="00CE6564">
                <w:pPr>
                  <w:pStyle w:val="NoSpacing"/>
                </w:pPr>
              </w:p>
            </w:tc>
          </w:tr>
        </w:tbl>
        <w:p w:rsidR="00CE6564" w:rsidRDefault="00CE6564"/>
        <w:p w:rsidR="00CE6564" w:rsidRDefault="00CE6564">
          <w:pPr>
            <w:rPr>
              <w:b/>
              <w:bCs/>
            </w:rPr>
          </w:pPr>
          <w:r>
            <w:rPr>
              <w:b/>
              <w:bCs/>
            </w:rPr>
            <w:br w:type="page"/>
          </w:r>
        </w:p>
        <w:p w:rsidR="00CE6564" w:rsidRDefault="00FF1062">
          <w:pPr>
            <w:rPr>
              <w:b/>
              <w:bCs/>
            </w:rPr>
          </w:pPr>
        </w:p>
      </w:sdtContent>
    </w:sdt>
    <w:sdt>
      <w:sdtPr>
        <w:rPr>
          <w:rFonts w:ascii="Arial" w:eastAsiaTheme="minorEastAsia" w:hAnsi="Arial" w:cs="Arial"/>
          <w:b w:val="0"/>
          <w:bCs w:val="0"/>
          <w:color w:val="auto"/>
          <w:sz w:val="24"/>
          <w:szCs w:val="24"/>
          <w:lang w:val="en-GB" w:eastAsia="zh-CN"/>
        </w:rPr>
        <w:id w:val="3377587"/>
        <w:docPartObj>
          <w:docPartGallery w:val="Table of Contents"/>
          <w:docPartUnique/>
        </w:docPartObj>
      </w:sdtPr>
      <w:sdtContent>
        <w:p w:rsidR="00CE6564" w:rsidRDefault="00CE6564">
          <w:pPr>
            <w:pStyle w:val="TOCHeading"/>
          </w:pPr>
          <w:r w:rsidRPr="004444AB">
            <w:rPr>
              <w:rFonts w:ascii="Arial" w:hAnsi="Arial" w:cs="Arial"/>
              <w:color w:val="auto"/>
            </w:rPr>
            <w:t>Contents</w:t>
          </w:r>
        </w:p>
        <w:p w:rsidR="00AE71B6" w:rsidRDefault="00FF1062">
          <w:pPr>
            <w:pStyle w:val="TOC1"/>
            <w:tabs>
              <w:tab w:val="left" w:pos="440"/>
              <w:tab w:val="right" w:leader="dot" w:pos="9016"/>
            </w:tabs>
            <w:rPr>
              <w:rFonts w:asciiTheme="minorHAnsi" w:hAnsiTheme="minorHAnsi" w:cstheme="minorBidi"/>
              <w:noProof/>
              <w:sz w:val="22"/>
              <w:szCs w:val="22"/>
            </w:rPr>
          </w:pPr>
          <w:r>
            <w:fldChar w:fldCharType="begin"/>
          </w:r>
          <w:r w:rsidR="00CE6564">
            <w:instrText xml:space="preserve"> TOC \o "1-3" \h \z \u </w:instrText>
          </w:r>
          <w:r>
            <w:fldChar w:fldCharType="separate"/>
          </w:r>
          <w:hyperlink w:anchor="_Toc259603817" w:history="1">
            <w:r w:rsidR="00AE71B6" w:rsidRPr="003B4E50">
              <w:rPr>
                <w:rStyle w:val="Hyperlink"/>
                <w:noProof/>
              </w:rPr>
              <w:t>1</w:t>
            </w:r>
            <w:r w:rsidR="00AE71B6">
              <w:rPr>
                <w:rFonts w:asciiTheme="minorHAnsi" w:hAnsiTheme="minorHAnsi" w:cstheme="minorBidi"/>
                <w:noProof/>
                <w:sz w:val="22"/>
                <w:szCs w:val="22"/>
              </w:rPr>
              <w:tab/>
            </w:r>
            <w:r w:rsidR="00AE71B6" w:rsidRPr="003B4E50">
              <w:rPr>
                <w:rStyle w:val="Hyperlink"/>
                <w:noProof/>
              </w:rPr>
              <w:t>Introduction</w:t>
            </w:r>
            <w:r w:rsidR="00AE71B6">
              <w:rPr>
                <w:noProof/>
                <w:webHidden/>
              </w:rPr>
              <w:tab/>
            </w:r>
            <w:r w:rsidR="00AE71B6">
              <w:rPr>
                <w:noProof/>
                <w:webHidden/>
              </w:rPr>
              <w:fldChar w:fldCharType="begin"/>
            </w:r>
            <w:r w:rsidR="00AE71B6">
              <w:rPr>
                <w:noProof/>
                <w:webHidden/>
              </w:rPr>
              <w:instrText xml:space="preserve"> PAGEREF _Toc259603817 \h </w:instrText>
            </w:r>
            <w:r w:rsidR="00AE71B6">
              <w:rPr>
                <w:noProof/>
                <w:webHidden/>
              </w:rPr>
            </w:r>
            <w:r w:rsidR="00AE71B6">
              <w:rPr>
                <w:noProof/>
                <w:webHidden/>
              </w:rPr>
              <w:fldChar w:fldCharType="separate"/>
            </w:r>
            <w:r w:rsidR="00AE71B6">
              <w:rPr>
                <w:noProof/>
                <w:webHidden/>
              </w:rPr>
              <w:t>4</w:t>
            </w:r>
            <w:r w:rsidR="00AE71B6">
              <w:rPr>
                <w:noProof/>
                <w:webHidden/>
              </w:rPr>
              <w:fldChar w:fldCharType="end"/>
            </w:r>
          </w:hyperlink>
        </w:p>
        <w:p w:rsidR="00AE71B6" w:rsidRDefault="00AE71B6">
          <w:pPr>
            <w:pStyle w:val="TOC2"/>
            <w:tabs>
              <w:tab w:val="left" w:pos="880"/>
              <w:tab w:val="right" w:leader="dot" w:pos="9016"/>
            </w:tabs>
            <w:rPr>
              <w:rFonts w:asciiTheme="minorHAnsi" w:hAnsiTheme="minorHAnsi" w:cstheme="minorBidi"/>
              <w:noProof/>
              <w:sz w:val="22"/>
              <w:szCs w:val="22"/>
            </w:rPr>
          </w:pPr>
          <w:hyperlink w:anchor="_Toc259603818" w:history="1">
            <w:r w:rsidRPr="003B4E50">
              <w:rPr>
                <w:rStyle w:val="Hyperlink"/>
                <w:noProof/>
              </w:rPr>
              <w:t>1.1</w:t>
            </w:r>
            <w:r>
              <w:rPr>
                <w:rFonts w:asciiTheme="minorHAnsi" w:hAnsiTheme="minorHAnsi" w:cstheme="minorBidi"/>
                <w:noProof/>
                <w:sz w:val="22"/>
                <w:szCs w:val="22"/>
              </w:rPr>
              <w:tab/>
            </w:r>
            <w:r w:rsidRPr="003B4E50">
              <w:rPr>
                <w:rStyle w:val="Hyperlink"/>
                <w:noProof/>
              </w:rPr>
              <w:t>How is the data presented?</w:t>
            </w:r>
            <w:r>
              <w:rPr>
                <w:noProof/>
                <w:webHidden/>
              </w:rPr>
              <w:tab/>
            </w:r>
            <w:r>
              <w:rPr>
                <w:noProof/>
                <w:webHidden/>
              </w:rPr>
              <w:fldChar w:fldCharType="begin"/>
            </w:r>
            <w:r>
              <w:rPr>
                <w:noProof/>
                <w:webHidden/>
              </w:rPr>
              <w:instrText xml:space="preserve"> PAGEREF _Toc259603818 \h </w:instrText>
            </w:r>
            <w:r>
              <w:rPr>
                <w:noProof/>
                <w:webHidden/>
              </w:rPr>
            </w:r>
            <w:r>
              <w:rPr>
                <w:noProof/>
                <w:webHidden/>
              </w:rPr>
              <w:fldChar w:fldCharType="separate"/>
            </w:r>
            <w:r>
              <w:rPr>
                <w:noProof/>
                <w:webHidden/>
              </w:rPr>
              <w:t>5</w:t>
            </w:r>
            <w:r>
              <w:rPr>
                <w:noProof/>
                <w:webHidden/>
              </w:rPr>
              <w:fldChar w:fldCharType="end"/>
            </w:r>
          </w:hyperlink>
        </w:p>
        <w:p w:rsidR="00AE71B6" w:rsidRDefault="00AE71B6">
          <w:pPr>
            <w:pStyle w:val="TOC2"/>
            <w:tabs>
              <w:tab w:val="left" w:pos="880"/>
              <w:tab w:val="right" w:leader="dot" w:pos="9016"/>
            </w:tabs>
            <w:rPr>
              <w:rFonts w:asciiTheme="minorHAnsi" w:hAnsiTheme="minorHAnsi" w:cstheme="minorBidi"/>
              <w:noProof/>
              <w:sz w:val="22"/>
              <w:szCs w:val="22"/>
            </w:rPr>
          </w:pPr>
          <w:hyperlink w:anchor="_Toc259603819" w:history="1">
            <w:r w:rsidRPr="003B4E50">
              <w:rPr>
                <w:rStyle w:val="Hyperlink"/>
                <w:noProof/>
              </w:rPr>
              <w:t>1.2</w:t>
            </w:r>
            <w:r>
              <w:rPr>
                <w:rFonts w:asciiTheme="minorHAnsi" w:hAnsiTheme="minorHAnsi" w:cstheme="minorBidi"/>
                <w:noProof/>
                <w:sz w:val="22"/>
                <w:szCs w:val="22"/>
              </w:rPr>
              <w:tab/>
            </w:r>
            <w:r w:rsidRPr="003B4E50">
              <w:rPr>
                <w:rStyle w:val="Hyperlink"/>
                <w:noProof/>
              </w:rPr>
              <w:t>Who completed the survey?</w:t>
            </w:r>
            <w:r>
              <w:rPr>
                <w:noProof/>
                <w:webHidden/>
              </w:rPr>
              <w:tab/>
            </w:r>
            <w:r>
              <w:rPr>
                <w:noProof/>
                <w:webHidden/>
              </w:rPr>
              <w:fldChar w:fldCharType="begin"/>
            </w:r>
            <w:r>
              <w:rPr>
                <w:noProof/>
                <w:webHidden/>
              </w:rPr>
              <w:instrText xml:space="preserve"> PAGEREF _Toc259603819 \h </w:instrText>
            </w:r>
            <w:r>
              <w:rPr>
                <w:noProof/>
                <w:webHidden/>
              </w:rPr>
            </w:r>
            <w:r>
              <w:rPr>
                <w:noProof/>
                <w:webHidden/>
              </w:rPr>
              <w:fldChar w:fldCharType="separate"/>
            </w:r>
            <w:r>
              <w:rPr>
                <w:noProof/>
                <w:webHidden/>
              </w:rPr>
              <w:t>5</w:t>
            </w:r>
            <w:r>
              <w:rPr>
                <w:noProof/>
                <w:webHidden/>
              </w:rPr>
              <w:fldChar w:fldCharType="end"/>
            </w:r>
          </w:hyperlink>
        </w:p>
        <w:p w:rsidR="00AE71B6" w:rsidRDefault="00AE71B6">
          <w:pPr>
            <w:pStyle w:val="TOC2"/>
            <w:tabs>
              <w:tab w:val="left" w:pos="880"/>
              <w:tab w:val="right" w:leader="dot" w:pos="9016"/>
            </w:tabs>
            <w:rPr>
              <w:rFonts w:asciiTheme="minorHAnsi" w:hAnsiTheme="minorHAnsi" w:cstheme="minorBidi"/>
              <w:noProof/>
              <w:sz w:val="22"/>
              <w:szCs w:val="22"/>
            </w:rPr>
          </w:pPr>
          <w:hyperlink w:anchor="_Toc259603820" w:history="1">
            <w:r w:rsidRPr="003B4E50">
              <w:rPr>
                <w:rStyle w:val="Hyperlink"/>
                <w:noProof/>
              </w:rPr>
              <w:t>1.3</w:t>
            </w:r>
            <w:r>
              <w:rPr>
                <w:rFonts w:asciiTheme="minorHAnsi" w:hAnsiTheme="minorHAnsi" w:cstheme="minorBidi"/>
                <w:noProof/>
                <w:sz w:val="22"/>
                <w:szCs w:val="22"/>
              </w:rPr>
              <w:tab/>
            </w:r>
            <w:r w:rsidRPr="003B4E50">
              <w:rPr>
                <w:rStyle w:val="Hyperlink"/>
                <w:noProof/>
              </w:rPr>
              <w:t>Discussion of data</w:t>
            </w:r>
            <w:r>
              <w:rPr>
                <w:noProof/>
                <w:webHidden/>
              </w:rPr>
              <w:tab/>
            </w:r>
            <w:r>
              <w:rPr>
                <w:noProof/>
                <w:webHidden/>
              </w:rPr>
              <w:fldChar w:fldCharType="begin"/>
            </w:r>
            <w:r>
              <w:rPr>
                <w:noProof/>
                <w:webHidden/>
              </w:rPr>
              <w:instrText xml:space="preserve"> PAGEREF _Toc259603820 \h </w:instrText>
            </w:r>
            <w:r>
              <w:rPr>
                <w:noProof/>
                <w:webHidden/>
              </w:rPr>
            </w:r>
            <w:r>
              <w:rPr>
                <w:noProof/>
                <w:webHidden/>
              </w:rPr>
              <w:fldChar w:fldCharType="separate"/>
            </w:r>
            <w:r>
              <w:rPr>
                <w:noProof/>
                <w:webHidden/>
              </w:rPr>
              <w:t>8</w:t>
            </w:r>
            <w:r>
              <w:rPr>
                <w:noProof/>
                <w:webHidden/>
              </w:rPr>
              <w:fldChar w:fldCharType="end"/>
            </w:r>
          </w:hyperlink>
        </w:p>
        <w:p w:rsidR="00AE71B6" w:rsidRDefault="00AE71B6">
          <w:pPr>
            <w:pStyle w:val="TOC1"/>
            <w:tabs>
              <w:tab w:val="left" w:pos="440"/>
              <w:tab w:val="right" w:leader="dot" w:pos="9016"/>
            </w:tabs>
            <w:rPr>
              <w:rFonts w:asciiTheme="minorHAnsi" w:hAnsiTheme="minorHAnsi" w:cstheme="minorBidi"/>
              <w:noProof/>
              <w:sz w:val="22"/>
              <w:szCs w:val="22"/>
            </w:rPr>
          </w:pPr>
          <w:hyperlink w:anchor="_Toc259603821" w:history="1">
            <w:r w:rsidRPr="003B4E50">
              <w:rPr>
                <w:rStyle w:val="Hyperlink"/>
                <w:noProof/>
              </w:rPr>
              <w:t>2.</w:t>
            </w:r>
            <w:r>
              <w:rPr>
                <w:rFonts w:asciiTheme="minorHAnsi" w:hAnsiTheme="minorHAnsi" w:cstheme="minorBidi"/>
                <w:noProof/>
                <w:sz w:val="22"/>
                <w:szCs w:val="22"/>
              </w:rPr>
              <w:tab/>
            </w:r>
            <w:r w:rsidRPr="003B4E50">
              <w:rPr>
                <w:rStyle w:val="Hyperlink"/>
                <w:noProof/>
              </w:rPr>
              <w:t>Planned support in preparing students for autonomy</w:t>
            </w:r>
            <w:r>
              <w:rPr>
                <w:noProof/>
                <w:webHidden/>
              </w:rPr>
              <w:tab/>
            </w:r>
            <w:r>
              <w:rPr>
                <w:noProof/>
                <w:webHidden/>
              </w:rPr>
              <w:fldChar w:fldCharType="begin"/>
            </w:r>
            <w:r>
              <w:rPr>
                <w:noProof/>
                <w:webHidden/>
              </w:rPr>
              <w:instrText xml:space="preserve"> PAGEREF _Toc259603821 \h </w:instrText>
            </w:r>
            <w:r>
              <w:rPr>
                <w:noProof/>
                <w:webHidden/>
              </w:rPr>
            </w:r>
            <w:r>
              <w:rPr>
                <w:noProof/>
                <w:webHidden/>
              </w:rPr>
              <w:fldChar w:fldCharType="separate"/>
            </w:r>
            <w:r>
              <w:rPr>
                <w:noProof/>
                <w:webHidden/>
              </w:rPr>
              <w:t>9</w:t>
            </w:r>
            <w:r>
              <w:rPr>
                <w:noProof/>
                <w:webHidden/>
              </w:rPr>
              <w:fldChar w:fldCharType="end"/>
            </w:r>
          </w:hyperlink>
        </w:p>
        <w:p w:rsidR="00AE71B6" w:rsidRDefault="00AE71B6">
          <w:pPr>
            <w:pStyle w:val="TOC1"/>
            <w:tabs>
              <w:tab w:val="left" w:pos="440"/>
              <w:tab w:val="right" w:leader="dot" w:pos="9016"/>
            </w:tabs>
            <w:rPr>
              <w:rFonts w:asciiTheme="minorHAnsi" w:hAnsiTheme="minorHAnsi" w:cstheme="minorBidi"/>
              <w:noProof/>
              <w:sz w:val="22"/>
              <w:szCs w:val="22"/>
            </w:rPr>
          </w:pPr>
          <w:hyperlink w:anchor="_Toc259603822" w:history="1">
            <w:r w:rsidRPr="003B4E50">
              <w:rPr>
                <w:rStyle w:val="Hyperlink"/>
                <w:noProof/>
              </w:rPr>
              <w:t>3.</w:t>
            </w:r>
            <w:r>
              <w:rPr>
                <w:rFonts w:asciiTheme="minorHAnsi" w:hAnsiTheme="minorHAnsi" w:cstheme="minorBidi"/>
                <w:noProof/>
                <w:sz w:val="22"/>
                <w:szCs w:val="22"/>
              </w:rPr>
              <w:tab/>
            </w:r>
            <w:r w:rsidRPr="003B4E50">
              <w:rPr>
                <w:rStyle w:val="Hyperlink"/>
                <w:noProof/>
              </w:rPr>
              <w:t xml:space="preserve"> Skills development</w:t>
            </w:r>
            <w:r>
              <w:rPr>
                <w:noProof/>
                <w:webHidden/>
              </w:rPr>
              <w:tab/>
            </w:r>
            <w:r>
              <w:rPr>
                <w:noProof/>
                <w:webHidden/>
              </w:rPr>
              <w:fldChar w:fldCharType="begin"/>
            </w:r>
            <w:r>
              <w:rPr>
                <w:noProof/>
                <w:webHidden/>
              </w:rPr>
              <w:instrText xml:space="preserve"> PAGEREF _Toc259603822 \h </w:instrText>
            </w:r>
            <w:r>
              <w:rPr>
                <w:noProof/>
                <w:webHidden/>
              </w:rPr>
            </w:r>
            <w:r>
              <w:rPr>
                <w:noProof/>
                <w:webHidden/>
              </w:rPr>
              <w:fldChar w:fldCharType="separate"/>
            </w:r>
            <w:r>
              <w:rPr>
                <w:noProof/>
                <w:webHidden/>
              </w:rPr>
              <w:t>10</w:t>
            </w:r>
            <w:r>
              <w:rPr>
                <w:noProof/>
                <w:webHidden/>
              </w:rPr>
              <w:fldChar w:fldCharType="end"/>
            </w:r>
          </w:hyperlink>
        </w:p>
        <w:p w:rsidR="00AE71B6" w:rsidRDefault="00AE71B6">
          <w:pPr>
            <w:pStyle w:val="TOC2"/>
            <w:tabs>
              <w:tab w:val="right" w:leader="dot" w:pos="9016"/>
            </w:tabs>
            <w:rPr>
              <w:rFonts w:asciiTheme="minorHAnsi" w:hAnsiTheme="minorHAnsi" w:cstheme="minorBidi"/>
              <w:noProof/>
              <w:sz w:val="22"/>
              <w:szCs w:val="22"/>
            </w:rPr>
          </w:pPr>
          <w:hyperlink w:anchor="_Toc259603823" w:history="1">
            <w:r w:rsidRPr="003B4E50">
              <w:rPr>
                <w:rStyle w:val="Hyperlink"/>
                <w:noProof/>
              </w:rPr>
              <w:t>3.1 Cognitive/intellectual skills</w:t>
            </w:r>
            <w:r>
              <w:rPr>
                <w:noProof/>
                <w:webHidden/>
              </w:rPr>
              <w:tab/>
            </w:r>
            <w:r>
              <w:rPr>
                <w:noProof/>
                <w:webHidden/>
              </w:rPr>
              <w:fldChar w:fldCharType="begin"/>
            </w:r>
            <w:r>
              <w:rPr>
                <w:noProof/>
                <w:webHidden/>
              </w:rPr>
              <w:instrText xml:space="preserve"> PAGEREF _Toc259603823 \h </w:instrText>
            </w:r>
            <w:r>
              <w:rPr>
                <w:noProof/>
                <w:webHidden/>
              </w:rPr>
            </w:r>
            <w:r>
              <w:rPr>
                <w:noProof/>
                <w:webHidden/>
              </w:rPr>
              <w:fldChar w:fldCharType="separate"/>
            </w:r>
            <w:r>
              <w:rPr>
                <w:noProof/>
                <w:webHidden/>
              </w:rPr>
              <w:t>10</w:t>
            </w:r>
            <w:r>
              <w:rPr>
                <w:noProof/>
                <w:webHidden/>
              </w:rPr>
              <w:fldChar w:fldCharType="end"/>
            </w:r>
          </w:hyperlink>
        </w:p>
        <w:p w:rsidR="00AE71B6" w:rsidRDefault="00AE71B6">
          <w:pPr>
            <w:pStyle w:val="TOC2"/>
            <w:tabs>
              <w:tab w:val="left" w:pos="880"/>
              <w:tab w:val="right" w:leader="dot" w:pos="9016"/>
            </w:tabs>
            <w:rPr>
              <w:rFonts w:asciiTheme="minorHAnsi" w:hAnsiTheme="minorHAnsi" w:cstheme="minorBidi"/>
              <w:noProof/>
              <w:sz w:val="22"/>
              <w:szCs w:val="22"/>
            </w:rPr>
          </w:pPr>
          <w:hyperlink w:anchor="_Toc259603824" w:history="1">
            <w:r w:rsidRPr="003B4E50">
              <w:rPr>
                <w:rStyle w:val="Hyperlink"/>
                <w:noProof/>
              </w:rPr>
              <w:t xml:space="preserve">3.2 </w:t>
            </w:r>
            <w:r>
              <w:rPr>
                <w:rFonts w:asciiTheme="minorHAnsi" w:hAnsiTheme="minorHAnsi" w:cstheme="minorBidi"/>
                <w:noProof/>
                <w:sz w:val="22"/>
                <w:szCs w:val="22"/>
              </w:rPr>
              <w:tab/>
            </w:r>
            <w:r w:rsidRPr="003B4E50">
              <w:rPr>
                <w:rStyle w:val="Hyperlink"/>
                <w:noProof/>
              </w:rPr>
              <w:t>Professional or key skills</w:t>
            </w:r>
            <w:r>
              <w:rPr>
                <w:noProof/>
                <w:webHidden/>
              </w:rPr>
              <w:tab/>
            </w:r>
            <w:r>
              <w:rPr>
                <w:noProof/>
                <w:webHidden/>
              </w:rPr>
              <w:fldChar w:fldCharType="begin"/>
            </w:r>
            <w:r>
              <w:rPr>
                <w:noProof/>
                <w:webHidden/>
              </w:rPr>
              <w:instrText xml:space="preserve"> PAGEREF _Toc259603824 \h </w:instrText>
            </w:r>
            <w:r>
              <w:rPr>
                <w:noProof/>
                <w:webHidden/>
              </w:rPr>
            </w:r>
            <w:r>
              <w:rPr>
                <w:noProof/>
                <w:webHidden/>
              </w:rPr>
              <w:fldChar w:fldCharType="separate"/>
            </w:r>
            <w:r>
              <w:rPr>
                <w:noProof/>
                <w:webHidden/>
              </w:rPr>
              <w:t>10</w:t>
            </w:r>
            <w:r>
              <w:rPr>
                <w:noProof/>
                <w:webHidden/>
              </w:rPr>
              <w:fldChar w:fldCharType="end"/>
            </w:r>
          </w:hyperlink>
        </w:p>
        <w:p w:rsidR="00AE71B6" w:rsidRDefault="00AE71B6">
          <w:pPr>
            <w:pStyle w:val="TOC2"/>
            <w:tabs>
              <w:tab w:val="left" w:pos="880"/>
              <w:tab w:val="right" w:leader="dot" w:pos="9016"/>
            </w:tabs>
            <w:rPr>
              <w:rFonts w:asciiTheme="minorHAnsi" w:hAnsiTheme="minorHAnsi" w:cstheme="minorBidi"/>
              <w:noProof/>
              <w:sz w:val="22"/>
              <w:szCs w:val="22"/>
            </w:rPr>
          </w:pPr>
          <w:hyperlink w:anchor="_Toc259603825" w:history="1">
            <w:r w:rsidRPr="003B4E50">
              <w:rPr>
                <w:rStyle w:val="Hyperlink"/>
                <w:noProof/>
              </w:rPr>
              <w:t>3.3</w:t>
            </w:r>
            <w:r>
              <w:rPr>
                <w:rFonts w:asciiTheme="minorHAnsi" w:hAnsiTheme="minorHAnsi" w:cstheme="minorBidi"/>
                <w:noProof/>
                <w:sz w:val="22"/>
                <w:szCs w:val="22"/>
              </w:rPr>
              <w:tab/>
            </w:r>
            <w:r w:rsidRPr="003B4E50">
              <w:rPr>
                <w:rStyle w:val="Hyperlink"/>
                <w:noProof/>
              </w:rPr>
              <w:t>SHU Resources</w:t>
            </w:r>
            <w:r>
              <w:rPr>
                <w:noProof/>
                <w:webHidden/>
              </w:rPr>
              <w:tab/>
            </w:r>
            <w:r>
              <w:rPr>
                <w:noProof/>
                <w:webHidden/>
              </w:rPr>
              <w:fldChar w:fldCharType="begin"/>
            </w:r>
            <w:r>
              <w:rPr>
                <w:noProof/>
                <w:webHidden/>
              </w:rPr>
              <w:instrText xml:space="preserve"> PAGEREF _Toc259603825 \h </w:instrText>
            </w:r>
            <w:r>
              <w:rPr>
                <w:noProof/>
                <w:webHidden/>
              </w:rPr>
            </w:r>
            <w:r>
              <w:rPr>
                <w:noProof/>
                <w:webHidden/>
              </w:rPr>
              <w:fldChar w:fldCharType="separate"/>
            </w:r>
            <w:r>
              <w:rPr>
                <w:noProof/>
                <w:webHidden/>
              </w:rPr>
              <w:t>12</w:t>
            </w:r>
            <w:r>
              <w:rPr>
                <w:noProof/>
                <w:webHidden/>
              </w:rPr>
              <w:fldChar w:fldCharType="end"/>
            </w:r>
          </w:hyperlink>
        </w:p>
        <w:p w:rsidR="00AE71B6" w:rsidRDefault="00AE71B6">
          <w:pPr>
            <w:pStyle w:val="TOC1"/>
            <w:tabs>
              <w:tab w:val="left" w:pos="440"/>
              <w:tab w:val="right" w:leader="dot" w:pos="9016"/>
            </w:tabs>
            <w:rPr>
              <w:rFonts w:asciiTheme="minorHAnsi" w:hAnsiTheme="minorHAnsi" w:cstheme="minorBidi"/>
              <w:noProof/>
              <w:sz w:val="22"/>
              <w:szCs w:val="22"/>
            </w:rPr>
          </w:pPr>
          <w:hyperlink w:anchor="_Toc259603826" w:history="1">
            <w:r w:rsidRPr="003B4E50">
              <w:rPr>
                <w:rStyle w:val="Hyperlink"/>
                <w:noProof/>
              </w:rPr>
              <w:t>4.</w:t>
            </w:r>
            <w:r>
              <w:rPr>
                <w:rFonts w:asciiTheme="minorHAnsi" w:hAnsiTheme="minorHAnsi" w:cstheme="minorBidi"/>
                <w:noProof/>
                <w:sz w:val="22"/>
                <w:szCs w:val="22"/>
              </w:rPr>
              <w:tab/>
            </w:r>
            <w:r w:rsidRPr="003B4E50">
              <w:rPr>
                <w:rStyle w:val="Hyperlink"/>
                <w:noProof/>
              </w:rPr>
              <w:t xml:space="preserve"> Work-related learning</w:t>
            </w:r>
            <w:r>
              <w:rPr>
                <w:noProof/>
                <w:webHidden/>
              </w:rPr>
              <w:tab/>
            </w:r>
            <w:r>
              <w:rPr>
                <w:noProof/>
                <w:webHidden/>
              </w:rPr>
              <w:fldChar w:fldCharType="begin"/>
            </w:r>
            <w:r>
              <w:rPr>
                <w:noProof/>
                <w:webHidden/>
              </w:rPr>
              <w:instrText xml:space="preserve"> PAGEREF _Toc259603826 \h </w:instrText>
            </w:r>
            <w:r>
              <w:rPr>
                <w:noProof/>
                <w:webHidden/>
              </w:rPr>
            </w:r>
            <w:r>
              <w:rPr>
                <w:noProof/>
                <w:webHidden/>
              </w:rPr>
              <w:fldChar w:fldCharType="separate"/>
            </w:r>
            <w:r>
              <w:rPr>
                <w:noProof/>
                <w:webHidden/>
              </w:rPr>
              <w:t>13</w:t>
            </w:r>
            <w:r>
              <w:rPr>
                <w:noProof/>
                <w:webHidden/>
              </w:rPr>
              <w:fldChar w:fldCharType="end"/>
            </w:r>
          </w:hyperlink>
        </w:p>
        <w:p w:rsidR="00AE71B6" w:rsidRDefault="00AE71B6">
          <w:pPr>
            <w:pStyle w:val="TOC1"/>
            <w:tabs>
              <w:tab w:val="left" w:pos="440"/>
              <w:tab w:val="right" w:leader="dot" w:pos="9016"/>
            </w:tabs>
            <w:rPr>
              <w:rFonts w:asciiTheme="minorHAnsi" w:hAnsiTheme="minorHAnsi" w:cstheme="minorBidi"/>
              <w:noProof/>
              <w:sz w:val="22"/>
              <w:szCs w:val="22"/>
            </w:rPr>
          </w:pPr>
          <w:hyperlink w:anchor="_Toc259603827" w:history="1">
            <w:r w:rsidRPr="003B4E50">
              <w:rPr>
                <w:rStyle w:val="Hyperlink"/>
                <w:noProof/>
              </w:rPr>
              <w:t>5.</w:t>
            </w:r>
            <w:r>
              <w:rPr>
                <w:rFonts w:asciiTheme="minorHAnsi" w:hAnsiTheme="minorHAnsi" w:cstheme="minorBidi"/>
                <w:noProof/>
                <w:sz w:val="22"/>
                <w:szCs w:val="22"/>
              </w:rPr>
              <w:tab/>
            </w:r>
            <w:r w:rsidRPr="003B4E50">
              <w:rPr>
                <w:rStyle w:val="Hyperlink"/>
                <w:noProof/>
              </w:rPr>
              <w:t>Extra curricular activities</w:t>
            </w:r>
            <w:r>
              <w:rPr>
                <w:noProof/>
                <w:webHidden/>
              </w:rPr>
              <w:tab/>
            </w:r>
            <w:r>
              <w:rPr>
                <w:noProof/>
                <w:webHidden/>
              </w:rPr>
              <w:fldChar w:fldCharType="begin"/>
            </w:r>
            <w:r>
              <w:rPr>
                <w:noProof/>
                <w:webHidden/>
              </w:rPr>
              <w:instrText xml:space="preserve"> PAGEREF _Toc259603827 \h </w:instrText>
            </w:r>
            <w:r>
              <w:rPr>
                <w:noProof/>
                <w:webHidden/>
              </w:rPr>
            </w:r>
            <w:r>
              <w:rPr>
                <w:noProof/>
                <w:webHidden/>
              </w:rPr>
              <w:fldChar w:fldCharType="separate"/>
            </w:r>
            <w:r>
              <w:rPr>
                <w:noProof/>
                <w:webHidden/>
              </w:rPr>
              <w:t>14</w:t>
            </w:r>
            <w:r>
              <w:rPr>
                <w:noProof/>
                <w:webHidden/>
              </w:rPr>
              <w:fldChar w:fldCharType="end"/>
            </w:r>
          </w:hyperlink>
        </w:p>
        <w:p w:rsidR="00AE71B6" w:rsidRDefault="00AE71B6">
          <w:pPr>
            <w:pStyle w:val="TOC1"/>
            <w:tabs>
              <w:tab w:val="left" w:pos="440"/>
              <w:tab w:val="right" w:leader="dot" w:pos="9016"/>
            </w:tabs>
            <w:rPr>
              <w:rFonts w:asciiTheme="minorHAnsi" w:hAnsiTheme="minorHAnsi" w:cstheme="minorBidi"/>
              <w:noProof/>
              <w:sz w:val="22"/>
              <w:szCs w:val="22"/>
            </w:rPr>
          </w:pPr>
          <w:hyperlink w:anchor="_Toc259603828" w:history="1">
            <w:r w:rsidRPr="003B4E50">
              <w:rPr>
                <w:rStyle w:val="Hyperlink"/>
                <w:noProof/>
              </w:rPr>
              <w:t>6.</w:t>
            </w:r>
            <w:r>
              <w:rPr>
                <w:rFonts w:asciiTheme="minorHAnsi" w:hAnsiTheme="minorHAnsi" w:cstheme="minorBidi"/>
                <w:noProof/>
                <w:sz w:val="22"/>
                <w:szCs w:val="22"/>
              </w:rPr>
              <w:tab/>
            </w:r>
            <w:r w:rsidRPr="003B4E50">
              <w:rPr>
                <w:rStyle w:val="Hyperlink"/>
                <w:noProof/>
              </w:rPr>
              <w:t xml:space="preserve"> Activities - external world</w:t>
            </w:r>
            <w:r>
              <w:rPr>
                <w:noProof/>
                <w:webHidden/>
              </w:rPr>
              <w:tab/>
            </w:r>
            <w:r>
              <w:rPr>
                <w:noProof/>
                <w:webHidden/>
              </w:rPr>
              <w:fldChar w:fldCharType="begin"/>
            </w:r>
            <w:r>
              <w:rPr>
                <w:noProof/>
                <w:webHidden/>
              </w:rPr>
              <w:instrText xml:space="preserve"> PAGEREF _Toc259603828 \h </w:instrText>
            </w:r>
            <w:r>
              <w:rPr>
                <w:noProof/>
                <w:webHidden/>
              </w:rPr>
            </w:r>
            <w:r>
              <w:rPr>
                <w:noProof/>
                <w:webHidden/>
              </w:rPr>
              <w:fldChar w:fldCharType="separate"/>
            </w:r>
            <w:r>
              <w:rPr>
                <w:noProof/>
                <w:webHidden/>
              </w:rPr>
              <w:t>16</w:t>
            </w:r>
            <w:r>
              <w:rPr>
                <w:noProof/>
                <w:webHidden/>
              </w:rPr>
              <w:fldChar w:fldCharType="end"/>
            </w:r>
          </w:hyperlink>
        </w:p>
        <w:p w:rsidR="00AE71B6" w:rsidRDefault="00AE71B6">
          <w:pPr>
            <w:pStyle w:val="TOC1"/>
            <w:tabs>
              <w:tab w:val="left" w:pos="440"/>
              <w:tab w:val="right" w:leader="dot" w:pos="9016"/>
            </w:tabs>
            <w:rPr>
              <w:rFonts w:asciiTheme="minorHAnsi" w:hAnsiTheme="minorHAnsi" w:cstheme="minorBidi"/>
              <w:noProof/>
              <w:sz w:val="22"/>
              <w:szCs w:val="22"/>
            </w:rPr>
          </w:pPr>
          <w:hyperlink w:anchor="_Toc259603829" w:history="1">
            <w:r w:rsidRPr="003B4E50">
              <w:rPr>
                <w:rStyle w:val="Hyperlink"/>
                <w:noProof/>
              </w:rPr>
              <w:t>7.</w:t>
            </w:r>
            <w:r>
              <w:rPr>
                <w:rFonts w:asciiTheme="minorHAnsi" w:hAnsiTheme="minorHAnsi" w:cstheme="minorBidi"/>
                <w:noProof/>
                <w:sz w:val="22"/>
                <w:szCs w:val="22"/>
              </w:rPr>
              <w:tab/>
            </w:r>
            <w:r w:rsidRPr="003B4E50">
              <w:rPr>
                <w:rStyle w:val="Hyperlink"/>
                <w:noProof/>
              </w:rPr>
              <w:t xml:space="preserve"> Enterprise skills</w:t>
            </w:r>
            <w:r>
              <w:rPr>
                <w:noProof/>
                <w:webHidden/>
              </w:rPr>
              <w:tab/>
            </w:r>
            <w:r>
              <w:rPr>
                <w:noProof/>
                <w:webHidden/>
              </w:rPr>
              <w:fldChar w:fldCharType="begin"/>
            </w:r>
            <w:r>
              <w:rPr>
                <w:noProof/>
                <w:webHidden/>
              </w:rPr>
              <w:instrText xml:space="preserve"> PAGEREF _Toc259603829 \h </w:instrText>
            </w:r>
            <w:r>
              <w:rPr>
                <w:noProof/>
                <w:webHidden/>
              </w:rPr>
            </w:r>
            <w:r>
              <w:rPr>
                <w:noProof/>
                <w:webHidden/>
              </w:rPr>
              <w:fldChar w:fldCharType="separate"/>
            </w:r>
            <w:r>
              <w:rPr>
                <w:noProof/>
                <w:webHidden/>
              </w:rPr>
              <w:t>18</w:t>
            </w:r>
            <w:r>
              <w:rPr>
                <w:noProof/>
                <w:webHidden/>
              </w:rPr>
              <w:fldChar w:fldCharType="end"/>
            </w:r>
          </w:hyperlink>
        </w:p>
        <w:p w:rsidR="00AE71B6" w:rsidRDefault="00AE71B6">
          <w:pPr>
            <w:pStyle w:val="TOC1"/>
            <w:tabs>
              <w:tab w:val="left" w:pos="440"/>
              <w:tab w:val="right" w:leader="dot" w:pos="9016"/>
            </w:tabs>
            <w:rPr>
              <w:rFonts w:asciiTheme="minorHAnsi" w:hAnsiTheme="minorHAnsi" w:cstheme="minorBidi"/>
              <w:noProof/>
              <w:sz w:val="22"/>
              <w:szCs w:val="22"/>
            </w:rPr>
          </w:pPr>
          <w:hyperlink w:anchor="_Toc259603830" w:history="1">
            <w:r w:rsidRPr="003B4E50">
              <w:rPr>
                <w:rStyle w:val="Hyperlink"/>
                <w:rFonts w:ascii="Helvetica" w:hAnsi="Helvetica"/>
                <w:noProof/>
              </w:rPr>
              <w:t>8.</w:t>
            </w:r>
            <w:r>
              <w:rPr>
                <w:rFonts w:asciiTheme="minorHAnsi" w:hAnsiTheme="minorHAnsi" w:cstheme="minorBidi"/>
                <w:noProof/>
                <w:sz w:val="22"/>
                <w:szCs w:val="22"/>
              </w:rPr>
              <w:tab/>
            </w:r>
            <w:r w:rsidRPr="003B4E50">
              <w:rPr>
                <w:rStyle w:val="Hyperlink"/>
                <w:rFonts w:ascii="Helvetica" w:hAnsi="Helvetica"/>
                <w:noProof/>
              </w:rPr>
              <w:t>Reflection on learning</w:t>
            </w:r>
            <w:r>
              <w:rPr>
                <w:noProof/>
                <w:webHidden/>
              </w:rPr>
              <w:tab/>
            </w:r>
            <w:r>
              <w:rPr>
                <w:noProof/>
                <w:webHidden/>
              </w:rPr>
              <w:fldChar w:fldCharType="begin"/>
            </w:r>
            <w:r>
              <w:rPr>
                <w:noProof/>
                <w:webHidden/>
              </w:rPr>
              <w:instrText xml:space="preserve"> PAGEREF _Toc259603830 \h </w:instrText>
            </w:r>
            <w:r>
              <w:rPr>
                <w:noProof/>
                <w:webHidden/>
              </w:rPr>
            </w:r>
            <w:r>
              <w:rPr>
                <w:noProof/>
                <w:webHidden/>
              </w:rPr>
              <w:fldChar w:fldCharType="separate"/>
            </w:r>
            <w:r>
              <w:rPr>
                <w:noProof/>
                <w:webHidden/>
              </w:rPr>
              <w:t>21</w:t>
            </w:r>
            <w:r>
              <w:rPr>
                <w:noProof/>
                <w:webHidden/>
              </w:rPr>
              <w:fldChar w:fldCharType="end"/>
            </w:r>
          </w:hyperlink>
        </w:p>
        <w:p w:rsidR="00AE71B6" w:rsidRDefault="00AE71B6">
          <w:pPr>
            <w:pStyle w:val="TOC1"/>
            <w:tabs>
              <w:tab w:val="left" w:pos="440"/>
              <w:tab w:val="right" w:leader="dot" w:pos="9016"/>
            </w:tabs>
            <w:rPr>
              <w:rFonts w:asciiTheme="minorHAnsi" w:hAnsiTheme="minorHAnsi" w:cstheme="minorBidi"/>
              <w:noProof/>
              <w:sz w:val="22"/>
              <w:szCs w:val="22"/>
            </w:rPr>
          </w:pPr>
          <w:hyperlink w:anchor="_Toc259603831" w:history="1">
            <w:r w:rsidRPr="003B4E50">
              <w:rPr>
                <w:rStyle w:val="Hyperlink"/>
                <w:noProof/>
              </w:rPr>
              <w:t>9.</w:t>
            </w:r>
            <w:r>
              <w:rPr>
                <w:rFonts w:asciiTheme="minorHAnsi" w:hAnsiTheme="minorHAnsi" w:cstheme="minorBidi"/>
                <w:noProof/>
                <w:sz w:val="22"/>
                <w:szCs w:val="22"/>
              </w:rPr>
              <w:tab/>
            </w:r>
            <w:r w:rsidRPr="003B4E50">
              <w:rPr>
                <w:rStyle w:val="Hyperlink"/>
                <w:noProof/>
              </w:rPr>
              <w:t>Career management</w:t>
            </w:r>
            <w:r>
              <w:rPr>
                <w:noProof/>
                <w:webHidden/>
              </w:rPr>
              <w:tab/>
            </w:r>
            <w:r>
              <w:rPr>
                <w:noProof/>
                <w:webHidden/>
              </w:rPr>
              <w:fldChar w:fldCharType="begin"/>
            </w:r>
            <w:r>
              <w:rPr>
                <w:noProof/>
                <w:webHidden/>
              </w:rPr>
              <w:instrText xml:space="preserve"> PAGEREF _Toc259603831 \h </w:instrText>
            </w:r>
            <w:r>
              <w:rPr>
                <w:noProof/>
                <w:webHidden/>
              </w:rPr>
            </w:r>
            <w:r>
              <w:rPr>
                <w:noProof/>
                <w:webHidden/>
              </w:rPr>
              <w:fldChar w:fldCharType="separate"/>
            </w:r>
            <w:r>
              <w:rPr>
                <w:noProof/>
                <w:webHidden/>
              </w:rPr>
              <w:t>22</w:t>
            </w:r>
            <w:r>
              <w:rPr>
                <w:noProof/>
                <w:webHidden/>
              </w:rPr>
              <w:fldChar w:fldCharType="end"/>
            </w:r>
          </w:hyperlink>
        </w:p>
        <w:p w:rsidR="00AE71B6" w:rsidRDefault="00AE71B6">
          <w:pPr>
            <w:pStyle w:val="TOC2"/>
            <w:tabs>
              <w:tab w:val="left" w:pos="880"/>
              <w:tab w:val="right" w:leader="dot" w:pos="9016"/>
            </w:tabs>
            <w:rPr>
              <w:rFonts w:asciiTheme="minorHAnsi" w:hAnsiTheme="minorHAnsi" w:cstheme="minorBidi"/>
              <w:noProof/>
              <w:sz w:val="22"/>
              <w:szCs w:val="22"/>
            </w:rPr>
          </w:pPr>
          <w:hyperlink w:anchor="_Toc259603832" w:history="1">
            <w:r w:rsidRPr="003B4E50">
              <w:rPr>
                <w:rStyle w:val="Hyperlink"/>
                <w:noProof/>
              </w:rPr>
              <w:t>9.1</w:t>
            </w:r>
            <w:r>
              <w:rPr>
                <w:rFonts w:asciiTheme="minorHAnsi" w:hAnsiTheme="minorHAnsi" w:cstheme="minorBidi"/>
                <w:noProof/>
                <w:sz w:val="22"/>
                <w:szCs w:val="22"/>
              </w:rPr>
              <w:tab/>
            </w:r>
            <w:r w:rsidRPr="003B4E50">
              <w:rPr>
                <w:rStyle w:val="Hyperlink"/>
                <w:noProof/>
              </w:rPr>
              <w:t>Career management skills</w:t>
            </w:r>
            <w:r>
              <w:rPr>
                <w:noProof/>
                <w:webHidden/>
              </w:rPr>
              <w:tab/>
            </w:r>
            <w:r>
              <w:rPr>
                <w:noProof/>
                <w:webHidden/>
              </w:rPr>
              <w:fldChar w:fldCharType="begin"/>
            </w:r>
            <w:r>
              <w:rPr>
                <w:noProof/>
                <w:webHidden/>
              </w:rPr>
              <w:instrText xml:space="preserve"> PAGEREF _Toc259603832 \h </w:instrText>
            </w:r>
            <w:r>
              <w:rPr>
                <w:noProof/>
                <w:webHidden/>
              </w:rPr>
            </w:r>
            <w:r>
              <w:rPr>
                <w:noProof/>
                <w:webHidden/>
              </w:rPr>
              <w:fldChar w:fldCharType="separate"/>
            </w:r>
            <w:r>
              <w:rPr>
                <w:noProof/>
                <w:webHidden/>
              </w:rPr>
              <w:t>22</w:t>
            </w:r>
            <w:r>
              <w:rPr>
                <w:noProof/>
                <w:webHidden/>
              </w:rPr>
              <w:fldChar w:fldCharType="end"/>
            </w:r>
          </w:hyperlink>
        </w:p>
        <w:p w:rsidR="00AE71B6" w:rsidRDefault="00AE71B6">
          <w:pPr>
            <w:pStyle w:val="TOC2"/>
            <w:tabs>
              <w:tab w:val="left" w:pos="880"/>
              <w:tab w:val="right" w:leader="dot" w:pos="9016"/>
            </w:tabs>
            <w:rPr>
              <w:rFonts w:asciiTheme="minorHAnsi" w:hAnsiTheme="minorHAnsi" w:cstheme="minorBidi"/>
              <w:noProof/>
              <w:sz w:val="22"/>
              <w:szCs w:val="22"/>
            </w:rPr>
          </w:pPr>
          <w:hyperlink w:anchor="_Toc259603833" w:history="1">
            <w:r w:rsidRPr="003B4E50">
              <w:rPr>
                <w:rStyle w:val="Hyperlink"/>
                <w:noProof/>
              </w:rPr>
              <w:t>9.2</w:t>
            </w:r>
            <w:r>
              <w:rPr>
                <w:rFonts w:asciiTheme="minorHAnsi" w:hAnsiTheme="minorHAnsi" w:cstheme="minorBidi"/>
                <w:noProof/>
                <w:sz w:val="22"/>
                <w:szCs w:val="22"/>
              </w:rPr>
              <w:tab/>
            </w:r>
            <w:r w:rsidRPr="003B4E50">
              <w:rPr>
                <w:rStyle w:val="Hyperlink"/>
                <w:noProof/>
              </w:rPr>
              <w:t>Dissemination of students' first destinations</w:t>
            </w:r>
            <w:r>
              <w:rPr>
                <w:noProof/>
                <w:webHidden/>
              </w:rPr>
              <w:tab/>
            </w:r>
            <w:r>
              <w:rPr>
                <w:noProof/>
                <w:webHidden/>
              </w:rPr>
              <w:fldChar w:fldCharType="begin"/>
            </w:r>
            <w:r>
              <w:rPr>
                <w:noProof/>
                <w:webHidden/>
              </w:rPr>
              <w:instrText xml:space="preserve"> PAGEREF _Toc259603833 \h </w:instrText>
            </w:r>
            <w:r>
              <w:rPr>
                <w:noProof/>
                <w:webHidden/>
              </w:rPr>
            </w:r>
            <w:r>
              <w:rPr>
                <w:noProof/>
                <w:webHidden/>
              </w:rPr>
              <w:fldChar w:fldCharType="separate"/>
            </w:r>
            <w:r>
              <w:rPr>
                <w:noProof/>
                <w:webHidden/>
              </w:rPr>
              <w:t>23</w:t>
            </w:r>
            <w:r>
              <w:rPr>
                <w:noProof/>
                <w:webHidden/>
              </w:rPr>
              <w:fldChar w:fldCharType="end"/>
            </w:r>
          </w:hyperlink>
        </w:p>
        <w:p w:rsidR="00AE71B6" w:rsidRDefault="00AE71B6">
          <w:pPr>
            <w:pStyle w:val="TOC1"/>
            <w:tabs>
              <w:tab w:val="left" w:pos="660"/>
              <w:tab w:val="right" w:leader="dot" w:pos="9016"/>
            </w:tabs>
            <w:rPr>
              <w:rFonts w:asciiTheme="minorHAnsi" w:hAnsiTheme="minorHAnsi" w:cstheme="minorBidi"/>
              <w:noProof/>
              <w:sz w:val="22"/>
              <w:szCs w:val="22"/>
            </w:rPr>
          </w:pPr>
          <w:hyperlink w:anchor="_Toc259603834" w:history="1">
            <w:r w:rsidRPr="003B4E50">
              <w:rPr>
                <w:rStyle w:val="Hyperlink"/>
                <w:noProof/>
              </w:rPr>
              <w:t xml:space="preserve">10. </w:t>
            </w:r>
            <w:r>
              <w:rPr>
                <w:rFonts w:asciiTheme="minorHAnsi" w:hAnsiTheme="minorHAnsi" w:cstheme="minorBidi"/>
                <w:noProof/>
                <w:sz w:val="22"/>
                <w:szCs w:val="22"/>
              </w:rPr>
              <w:tab/>
            </w:r>
            <w:r w:rsidRPr="003B4E50">
              <w:rPr>
                <w:rStyle w:val="Hyperlink"/>
                <w:noProof/>
              </w:rPr>
              <w:t>Contact with employers/external agencies</w:t>
            </w:r>
            <w:r>
              <w:rPr>
                <w:noProof/>
                <w:webHidden/>
              </w:rPr>
              <w:tab/>
            </w:r>
            <w:r>
              <w:rPr>
                <w:noProof/>
                <w:webHidden/>
              </w:rPr>
              <w:fldChar w:fldCharType="begin"/>
            </w:r>
            <w:r>
              <w:rPr>
                <w:noProof/>
                <w:webHidden/>
              </w:rPr>
              <w:instrText xml:space="preserve"> PAGEREF _Toc259603834 \h </w:instrText>
            </w:r>
            <w:r>
              <w:rPr>
                <w:noProof/>
                <w:webHidden/>
              </w:rPr>
            </w:r>
            <w:r>
              <w:rPr>
                <w:noProof/>
                <w:webHidden/>
              </w:rPr>
              <w:fldChar w:fldCharType="separate"/>
            </w:r>
            <w:r>
              <w:rPr>
                <w:noProof/>
                <w:webHidden/>
              </w:rPr>
              <w:t>25</w:t>
            </w:r>
            <w:r>
              <w:rPr>
                <w:noProof/>
                <w:webHidden/>
              </w:rPr>
              <w:fldChar w:fldCharType="end"/>
            </w:r>
          </w:hyperlink>
        </w:p>
        <w:p w:rsidR="00AE71B6" w:rsidRDefault="00AE71B6">
          <w:pPr>
            <w:pStyle w:val="TOC1"/>
            <w:tabs>
              <w:tab w:val="left" w:pos="660"/>
              <w:tab w:val="right" w:leader="dot" w:pos="9016"/>
            </w:tabs>
            <w:rPr>
              <w:rFonts w:asciiTheme="minorHAnsi" w:hAnsiTheme="minorHAnsi" w:cstheme="minorBidi"/>
              <w:noProof/>
              <w:sz w:val="22"/>
              <w:szCs w:val="22"/>
            </w:rPr>
          </w:pPr>
          <w:hyperlink w:anchor="_Toc259603835" w:history="1">
            <w:r w:rsidRPr="003B4E50">
              <w:rPr>
                <w:rStyle w:val="Hyperlink"/>
                <w:noProof/>
              </w:rPr>
              <w:t xml:space="preserve">11 </w:t>
            </w:r>
            <w:r>
              <w:rPr>
                <w:rFonts w:asciiTheme="minorHAnsi" w:hAnsiTheme="minorHAnsi" w:cstheme="minorBidi"/>
                <w:noProof/>
                <w:sz w:val="22"/>
                <w:szCs w:val="22"/>
              </w:rPr>
              <w:tab/>
            </w:r>
            <w:r w:rsidRPr="003B4E50">
              <w:rPr>
                <w:rStyle w:val="Hyperlink"/>
                <w:noProof/>
              </w:rPr>
              <w:t>Personal Development Planning</w:t>
            </w:r>
            <w:r>
              <w:rPr>
                <w:noProof/>
                <w:webHidden/>
              </w:rPr>
              <w:tab/>
            </w:r>
            <w:r>
              <w:rPr>
                <w:noProof/>
                <w:webHidden/>
              </w:rPr>
              <w:fldChar w:fldCharType="begin"/>
            </w:r>
            <w:r>
              <w:rPr>
                <w:noProof/>
                <w:webHidden/>
              </w:rPr>
              <w:instrText xml:space="preserve"> PAGEREF _Toc259603835 \h </w:instrText>
            </w:r>
            <w:r>
              <w:rPr>
                <w:noProof/>
                <w:webHidden/>
              </w:rPr>
            </w:r>
            <w:r>
              <w:rPr>
                <w:noProof/>
                <w:webHidden/>
              </w:rPr>
              <w:fldChar w:fldCharType="separate"/>
            </w:r>
            <w:r>
              <w:rPr>
                <w:noProof/>
                <w:webHidden/>
              </w:rPr>
              <w:t>27</w:t>
            </w:r>
            <w:r>
              <w:rPr>
                <w:noProof/>
                <w:webHidden/>
              </w:rPr>
              <w:fldChar w:fldCharType="end"/>
            </w:r>
          </w:hyperlink>
        </w:p>
        <w:p w:rsidR="00AE71B6" w:rsidRDefault="00AE71B6">
          <w:pPr>
            <w:pStyle w:val="TOC1"/>
            <w:tabs>
              <w:tab w:val="right" w:leader="dot" w:pos="9016"/>
            </w:tabs>
            <w:rPr>
              <w:rFonts w:asciiTheme="minorHAnsi" w:hAnsiTheme="minorHAnsi" w:cstheme="minorBidi"/>
              <w:noProof/>
              <w:sz w:val="22"/>
              <w:szCs w:val="22"/>
            </w:rPr>
          </w:pPr>
          <w:hyperlink w:anchor="_Toc259603836" w:history="1">
            <w:r w:rsidRPr="003B4E50">
              <w:rPr>
                <w:rStyle w:val="Hyperlink"/>
                <w:noProof/>
              </w:rPr>
              <w:t>11. Any Other Comments</w:t>
            </w:r>
            <w:r>
              <w:rPr>
                <w:noProof/>
                <w:webHidden/>
              </w:rPr>
              <w:tab/>
            </w:r>
            <w:r>
              <w:rPr>
                <w:noProof/>
                <w:webHidden/>
              </w:rPr>
              <w:fldChar w:fldCharType="begin"/>
            </w:r>
            <w:r>
              <w:rPr>
                <w:noProof/>
                <w:webHidden/>
              </w:rPr>
              <w:instrText xml:space="preserve"> PAGEREF _Toc259603836 \h </w:instrText>
            </w:r>
            <w:r>
              <w:rPr>
                <w:noProof/>
                <w:webHidden/>
              </w:rPr>
            </w:r>
            <w:r>
              <w:rPr>
                <w:noProof/>
                <w:webHidden/>
              </w:rPr>
              <w:fldChar w:fldCharType="separate"/>
            </w:r>
            <w:r>
              <w:rPr>
                <w:noProof/>
                <w:webHidden/>
              </w:rPr>
              <w:t>33</w:t>
            </w:r>
            <w:r>
              <w:rPr>
                <w:noProof/>
                <w:webHidden/>
              </w:rPr>
              <w:fldChar w:fldCharType="end"/>
            </w:r>
          </w:hyperlink>
        </w:p>
        <w:p w:rsidR="00AE71B6" w:rsidRDefault="00AE71B6">
          <w:pPr>
            <w:pStyle w:val="TOC1"/>
            <w:tabs>
              <w:tab w:val="left" w:pos="660"/>
              <w:tab w:val="right" w:leader="dot" w:pos="9016"/>
            </w:tabs>
            <w:rPr>
              <w:rFonts w:asciiTheme="minorHAnsi" w:hAnsiTheme="minorHAnsi" w:cstheme="minorBidi"/>
              <w:noProof/>
              <w:sz w:val="22"/>
              <w:szCs w:val="22"/>
            </w:rPr>
          </w:pPr>
          <w:hyperlink w:anchor="_Toc259603837" w:history="1">
            <w:r w:rsidRPr="003B4E50">
              <w:rPr>
                <w:rStyle w:val="Hyperlink"/>
                <w:noProof/>
              </w:rPr>
              <w:t>12.</w:t>
            </w:r>
            <w:r>
              <w:rPr>
                <w:rFonts w:asciiTheme="minorHAnsi" w:hAnsiTheme="minorHAnsi" w:cstheme="minorBidi"/>
                <w:noProof/>
                <w:sz w:val="22"/>
                <w:szCs w:val="22"/>
              </w:rPr>
              <w:tab/>
            </w:r>
            <w:r w:rsidRPr="003B4E50">
              <w:rPr>
                <w:rStyle w:val="Hyperlink"/>
                <w:noProof/>
              </w:rPr>
              <w:t>Conclusion</w:t>
            </w:r>
            <w:r>
              <w:rPr>
                <w:noProof/>
                <w:webHidden/>
              </w:rPr>
              <w:tab/>
            </w:r>
            <w:r>
              <w:rPr>
                <w:noProof/>
                <w:webHidden/>
              </w:rPr>
              <w:fldChar w:fldCharType="begin"/>
            </w:r>
            <w:r>
              <w:rPr>
                <w:noProof/>
                <w:webHidden/>
              </w:rPr>
              <w:instrText xml:space="preserve"> PAGEREF _Toc259603837 \h </w:instrText>
            </w:r>
            <w:r>
              <w:rPr>
                <w:noProof/>
                <w:webHidden/>
              </w:rPr>
            </w:r>
            <w:r>
              <w:rPr>
                <w:noProof/>
                <w:webHidden/>
              </w:rPr>
              <w:fldChar w:fldCharType="separate"/>
            </w:r>
            <w:r>
              <w:rPr>
                <w:noProof/>
                <w:webHidden/>
              </w:rPr>
              <w:t>35</w:t>
            </w:r>
            <w:r>
              <w:rPr>
                <w:noProof/>
                <w:webHidden/>
              </w:rPr>
              <w:fldChar w:fldCharType="end"/>
            </w:r>
          </w:hyperlink>
        </w:p>
        <w:p w:rsidR="00AE71B6" w:rsidRDefault="00AE71B6">
          <w:pPr>
            <w:pStyle w:val="TOC2"/>
            <w:tabs>
              <w:tab w:val="right" w:leader="dot" w:pos="9016"/>
            </w:tabs>
            <w:rPr>
              <w:rFonts w:asciiTheme="minorHAnsi" w:hAnsiTheme="minorHAnsi" w:cstheme="minorBidi"/>
              <w:noProof/>
              <w:sz w:val="22"/>
              <w:szCs w:val="22"/>
            </w:rPr>
          </w:pPr>
          <w:hyperlink w:anchor="_Toc259603838" w:history="1">
            <w:r w:rsidRPr="003B4E50">
              <w:rPr>
                <w:rStyle w:val="Hyperlink"/>
                <w:noProof/>
              </w:rPr>
              <w:t>Appendix 1: 2010 Data</w:t>
            </w:r>
            <w:r>
              <w:rPr>
                <w:noProof/>
                <w:webHidden/>
              </w:rPr>
              <w:tab/>
            </w:r>
            <w:r>
              <w:rPr>
                <w:noProof/>
                <w:webHidden/>
              </w:rPr>
              <w:fldChar w:fldCharType="begin"/>
            </w:r>
            <w:r>
              <w:rPr>
                <w:noProof/>
                <w:webHidden/>
              </w:rPr>
              <w:instrText xml:space="preserve"> PAGEREF _Toc259603838 \h </w:instrText>
            </w:r>
            <w:r>
              <w:rPr>
                <w:noProof/>
                <w:webHidden/>
              </w:rPr>
            </w:r>
            <w:r>
              <w:rPr>
                <w:noProof/>
                <w:webHidden/>
              </w:rPr>
              <w:fldChar w:fldCharType="separate"/>
            </w:r>
            <w:r>
              <w:rPr>
                <w:noProof/>
                <w:webHidden/>
              </w:rPr>
              <w:t>38</w:t>
            </w:r>
            <w:r>
              <w:rPr>
                <w:noProof/>
                <w:webHidden/>
              </w:rPr>
              <w:fldChar w:fldCharType="end"/>
            </w:r>
          </w:hyperlink>
        </w:p>
        <w:p w:rsidR="00CE6564" w:rsidRDefault="00FF1062">
          <w:r>
            <w:fldChar w:fldCharType="end"/>
          </w:r>
        </w:p>
      </w:sdtContent>
    </w:sdt>
    <w:p w:rsidR="008B4C54" w:rsidRDefault="008B4C54" w:rsidP="00191B67">
      <w:pPr>
        <w:pStyle w:val="ListParagraph"/>
        <w:numPr>
          <w:ilvl w:val="0"/>
          <w:numId w:val="10"/>
        </w:numPr>
      </w:pPr>
      <w:r>
        <w:br w:type="page"/>
      </w:r>
    </w:p>
    <w:p w:rsidR="004444AB" w:rsidRDefault="004444AB">
      <w:pPr>
        <w:rPr>
          <w:rFonts w:eastAsiaTheme="majorEastAsia"/>
          <w:b/>
          <w:bCs/>
          <w:sz w:val="28"/>
          <w:szCs w:val="28"/>
        </w:rPr>
      </w:pPr>
      <w:r>
        <w:rPr>
          <w:rFonts w:eastAsiaTheme="majorEastAsia"/>
          <w:b/>
          <w:bCs/>
          <w:sz w:val="28"/>
          <w:szCs w:val="28"/>
        </w:rPr>
        <w:lastRenderedPageBreak/>
        <w:t>List of Tables and Figures</w:t>
      </w:r>
    </w:p>
    <w:p w:rsidR="00201DF4" w:rsidRDefault="00201DF4">
      <w:pPr>
        <w:pStyle w:val="TableofFigures"/>
        <w:tabs>
          <w:tab w:val="right" w:leader="dot" w:pos="9016"/>
        </w:tabs>
        <w:rPr>
          <w:rFonts w:asciiTheme="minorHAnsi" w:hAnsiTheme="minorHAnsi" w:cstheme="minorBidi"/>
          <w:noProof/>
          <w:sz w:val="22"/>
          <w:szCs w:val="22"/>
        </w:rPr>
      </w:pPr>
      <w:r>
        <w:rPr>
          <w:rFonts w:eastAsiaTheme="majorEastAsia"/>
          <w:b/>
          <w:bCs/>
          <w:sz w:val="28"/>
          <w:szCs w:val="28"/>
        </w:rPr>
        <w:fldChar w:fldCharType="begin"/>
      </w:r>
      <w:r>
        <w:rPr>
          <w:rFonts w:eastAsiaTheme="majorEastAsia"/>
          <w:b/>
          <w:bCs/>
          <w:sz w:val="28"/>
          <w:szCs w:val="28"/>
        </w:rPr>
        <w:instrText xml:space="preserve"> TOC \h \z \c "Table" </w:instrText>
      </w:r>
      <w:r>
        <w:rPr>
          <w:rFonts w:eastAsiaTheme="majorEastAsia"/>
          <w:b/>
          <w:bCs/>
          <w:sz w:val="28"/>
          <w:szCs w:val="28"/>
        </w:rPr>
        <w:fldChar w:fldCharType="separate"/>
      </w:r>
      <w:hyperlink w:anchor="_Toc259606694" w:history="1">
        <w:r w:rsidRPr="00C62A41">
          <w:rPr>
            <w:rStyle w:val="Hyperlink"/>
            <w:noProof/>
          </w:rPr>
          <w:t>Table 1. Developing Autonomy</w:t>
        </w:r>
        <w:r>
          <w:rPr>
            <w:noProof/>
            <w:webHidden/>
          </w:rPr>
          <w:tab/>
        </w:r>
        <w:r>
          <w:rPr>
            <w:noProof/>
            <w:webHidden/>
          </w:rPr>
          <w:fldChar w:fldCharType="begin"/>
        </w:r>
        <w:r>
          <w:rPr>
            <w:noProof/>
            <w:webHidden/>
          </w:rPr>
          <w:instrText xml:space="preserve"> PAGEREF _Toc259606694 \h </w:instrText>
        </w:r>
        <w:r>
          <w:rPr>
            <w:noProof/>
            <w:webHidden/>
          </w:rPr>
        </w:r>
        <w:r>
          <w:rPr>
            <w:noProof/>
            <w:webHidden/>
          </w:rPr>
          <w:fldChar w:fldCharType="separate"/>
        </w:r>
        <w:r>
          <w:rPr>
            <w:noProof/>
            <w:webHidden/>
          </w:rPr>
          <w:t>9</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695" w:history="1">
        <w:r w:rsidRPr="00C62A41">
          <w:rPr>
            <w:rStyle w:val="Hyperlink"/>
            <w:noProof/>
          </w:rPr>
          <w:t>Table 2 Skills Development</w:t>
        </w:r>
        <w:r>
          <w:rPr>
            <w:noProof/>
            <w:webHidden/>
          </w:rPr>
          <w:tab/>
        </w:r>
        <w:r>
          <w:rPr>
            <w:noProof/>
            <w:webHidden/>
          </w:rPr>
          <w:fldChar w:fldCharType="begin"/>
        </w:r>
        <w:r>
          <w:rPr>
            <w:noProof/>
            <w:webHidden/>
          </w:rPr>
          <w:instrText xml:space="preserve"> PAGEREF _Toc259606695 \h </w:instrText>
        </w:r>
        <w:r>
          <w:rPr>
            <w:noProof/>
            <w:webHidden/>
          </w:rPr>
        </w:r>
        <w:r>
          <w:rPr>
            <w:noProof/>
            <w:webHidden/>
          </w:rPr>
          <w:fldChar w:fldCharType="separate"/>
        </w:r>
        <w:r>
          <w:rPr>
            <w:noProof/>
            <w:webHidden/>
          </w:rPr>
          <w:t>10</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696" w:history="1">
        <w:r w:rsidRPr="00C62A41">
          <w:rPr>
            <w:rStyle w:val="Hyperlink"/>
            <w:noProof/>
          </w:rPr>
          <w:t>Table 3. SHU Resources</w:t>
        </w:r>
        <w:r>
          <w:rPr>
            <w:noProof/>
            <w:webHidden/>
          </w:rPr>
          <w:tab/>
        </w:r>
        <w:r>
          <w:rPr>
            <w:noProof/>
            <w:webHidden/>
          </w:rPr>
          <w:fldChar w:fldCharType="begin"/>
        </w:r>
        <w:r>
          <w:rPr>
            <w:noProof/>
            <w:webHidden/>
          </w:rPr>
          <w:instrText xml:space="preserve"> PAGEREF _Toc259606696 \h </w:instrText>
        </w:r>
        <w:r>
          <w:rPr>
            <w:noProof/>
            <w:webHidden/>
          </w:rPr>
        </w:r>
        <w:r>
          <w:rPr>
            <w:noProof/>
            <w:webHidden/>
          </w:rPr>
          <w:fldChar w:fldCharType="separate"/>
        </w:r>
        <w:r>
          <w:rPr>
            <w:noProof/>
            <w:webHidden/>
          </w:rPr>
          <w:t>12</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697" w:history="1">
        <w:r w:rsidRPr="00C62A41">
          <w:rPr>
            <w:rStyle w:val="Hyperlink"/>
            <w:noProof/>
          </w:rPr>
          <w:t>Table 4. Terms used for PDP</w:t>
        </w:r>
        <w:r>
          <w:rPr>
            <w:noProof/>
            <w:webHidden/>
          </w:rPr>
          <w:tab/>
        </w:r>
        <w:r>
          <w:rPr>
            <w:noProof/>
            <w:webHidden/>
          </w:rPr>
          <w:fldChar w:fldCharType="begin"/>
        </w:r>
        <w:r>
          <w:rPr>
            <w:noProof/>
            <w:webHidden/>
          </w:rPr>
          <w:instrText xml:space="preserve"> PAGEREF _Toc259606697 \h </w:instrText>
        </w:r>
        <w:r>
          <w:rPr>
            <w:noProof/>
            <w:webHidden/>
          </w:rPr>
        </w:r>
        <w:r>
          <w:rPr>
            <w:noProof/>
            <w:webHidden/>
          </w:rPr>
          <w:fldChar w:fldCharType="separate"/>
        </w:r>
        <w:r>
          <w:rPr>
            <w:noProof/>
            <w:webHidden/>
          </w:rPr>
          <w:t>27</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698" w:history="1">
        <w:r w:rsidRPr="00C62A41">
          <w:rPr>
            <w:rStyle w:val="Hyperlink"/>
            <w:noProof/>
          </w:rPr>
          <w:t>Table 5. Personal Development Planning</w:t>
        </w:r>
        <w:r>
          <w:rPr>
            <w:noProof/>
            <w:webHidden/>
          </w:rPr>
          <w:tab/>
        </w:r>
        <w:r>
          <w:rPr>
            <w:noProof/>
            <w:webHidden/>
          </w:rPr>
          <w:fldChar w:fldCharType="begin"/>
        </w:r>
        <w:r>
          <w:rPr>
            <w:noProof/>
            <w:webHidden/>
          </w:rPr>
          <w:instrText xml:space="preserve"> PAGEREF _Toc259606698 \h </w:instrText>
        </w:r>
        <w:r>
          <w:rPr>
            <w:noProof/>
            <w:webHidden/>
          </w:rPr>
        </w:r>
        <w:r>
          <w:rPr>
            <w:noProof/>
            <w:webHidden/>
          </w:rPr>
          <w:fldChar w:fldCharType="separate"/>
        </w:r>
        <w:r>
          <w:rPr>
            <w:noProof/>
            <w:webHidden/>
          </w:rPr>
          <w:t>29</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699" w:history="1">
        <w:r w:rsidRPr="00C62A41">
          <w:rPr>
            <w:rStyle w:val="Hyperlink"/>
            <w:noProof/>
          </w:rPr>
          <w:t>Table 6. Supporting PDP</w:t>
        </w:r>
        <w:r>
          <w:rPr>
            <w:noProof/>
            <w:webHidden/>
          </w:rPr>
          <w:tab/>
        </w:r>
        <w:r>
          <w:rPr>
            <w:noProof/>
            <w:webHidden/>
          </w:rPr>
          <w:fldChar w:fldCharType="begin"/>
        </w:r>
        <w:r>
          <w:rPr>
            <w:noProof/>
            <w:webHidden/>
          </w:rPr>
          <w:instrText xml:space="preserve"> PAGEREF _Toc259606699 \h </w:instrText>
        </w:r>
        <w:r>
          <w:rPr>
            <w:noProof/>
            <w:webHidden/>
          </w:rPr>
        </w:r>
        <w:r>
          <w:rPr>
            <w:noProof/>
            <w:webHidden/>
          </w:rPr>
          <w:fldChar w:fldCharType="separate"/>
        </w:r>
        <w:r>
          <w:rPr>
            <w:noProof/>
            <w:webHidden/>
          </w:rPr>
          <w:t>30</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00" w:history="1">
        <w:r w:rsidRPr="00C62A41">
          <w:rPr>
            <w:rStyle w:val="Hyperlink"/>
            <w:noProof/>
          </w:rPr>
          <w:t>Table 7. Frequency of PDP Support</w:t>
        </w:r>
        <w:r>
          <w:rPr>
            <w:noProof/>
            <w:webHidden/>
          </w:rPr>
          <w:tab/>
        </w:r>
        <w:r>
          <w:rPr>
            <w:noProof/>
            <w:webHidden/>
          </w:rPr>
          <w:fldChar w:fldCharType="begin"/>
        </w:r>
        <w:r>
          <w:rPr>
            <w:noProof/>
            <w:webHidden/>
          </w:rPr>
          <w:instrText xml:space="preserve"> PAGEREF _Toc259606700 \h </w:instrText>
        </w:r>
        <w:r>
          <w:rPr>
            <w:noProof/>
            <w:webHidden/>
          </w:rPr>
        </w:r>
        <w:r>
          <w:rPr>
            <w:noProof/>
            <w:webHidden/>
          </w:rPr>
          <w:fldChar w:fldCharType="separate"/>
        </w:r>
        <w:r>
          <w:rPr>
            <w:noProof/>
            <w:webHidden/>
          </w:rPr>
          <w:t>31</w:t>
        </w:r>
        <w:r>
          <w:rPr>
            <w:noProof/>
            <w:webHidden/>
          </w:rPr>
          <w:fldChar w:fldCharType="end"/>
        </w:r>
      </w:hyperlink>
    </w:p>
    <w:p w:rsidR="00201DF4" w:rsidRDefault="00201DF4">
      <w:pPr>
        <w:rPr>
          <w:rFonts w:eastAsiaTheme="majorEastAsia"/>
          <w:b/>
          <w:bCs/>
          <w:sz w:val="28"/>
          <w:szCs w:val="28"/>
        </w:rPr>
      </w:pPr>
      <w:r>
        <w:rPr>
          <w:rFonts w:eastAsiaTheme="majorEastAsia"/>
          <w:b/>
          <w:bCs/>
          <w:sz w:val="28"/>
          <w:szCs w:val="28"/>
        </w:rPr>
        <w:fldChar w:fldCharType="end"/>
      </w:r>
    </w:p>
    <w:p w:rsidR="00201DF4" w:rsidRDefault="00201DF4">
      <w:pPr>
        <w:pStyle w:val="TableofFigures"/>
        <w:tabs>
          <w:tab w:val="right" w:leader="dot" w:pos="9016"/>
        </w:tabs>
        <w:rPr>
          <w:rFonts w:asciiTheme="minorHAnsi" w:hAnsiTheme="minorHAnsi" w:cstheme="minorBidi"/>
          <w:noProof/>
          <w:sz w:val="22"/>
          <w:szCs w:val="22"/>
        </w:rPr>
      </w:pPr>
      <w:r>
        <w:rPr>
          <w:rFonts w:eastAsiaTheme="majorEastAsia"/>
          <w:b/>
          <w:bCs/>
          <w:sz w:val="28"/>
          <w:szCs w:val="28"/>
        </w:rPr>
        <w:fldChar w:fldCharType="begin"/>
      </w:r>
      <w:r>
        <w:rPr>
          <w:rFonts w:eastAsiaTheme="majorEastAsia"/>
          <w:b/>
          <w:bCs/>
          <w:sz w:val="28"/>
          <w:szCs w:val="28"/>
        </w:rPr>
        <w:instrText xml:space="preserve"> TOC \h \z \c "Figure" </w:instrText>
      </w:r>
      <w:r>
        <w:rPr>
          <w:rFonts w:eastAsiaTheme="majorEastAsia"/>
          <w:b/>
          <w:bCs/>
          <w:sz w:val="28"/>
          <w:szCs w:val="28"/>
        </w:rPr>
        <w:fldChar w:fldCharType="separate"/>
      </w:r>
      <w:hyperlink w:anchor="_Toc259606702" w:history="1">
        <w:r w:rsidRPr="00B31A1D">
          <w:rPr>
            <w:rStyle w:val="Hyperlink"/>
            <w:noProof/>
          </w:rPr>
          <w:t>Figure 1. Response Rate by Faculty</w:t>
        </w:r>
        <w:r>
          <w:rPr>
            <w:noProof/>
            <w:webHidden/>
          </w:rPr>
          <w:tab/>
        </w:r>
        <w:r>
          <w:rPr>
            <w:noProof/>
            <w:webHidden/>
          </w:rPr>
          <w:fldChar w:fldCharType="begin"/>
        </w:r>
        <w:r>
          <w:rPr>
            <w:noProof/>
            <w:webHidden/>
          </w:rPr>
          <w:instrText xml:space="preserve"> PAGEREF _Toc259606702 \h </w:instrText>
        </w:r>
        <w:r>
          <w:rPr>
            <w:noProof/>
            <w:webHidden/>
          </w:rPr>
        </w:r>
        <w:r>
          <w:rPr>
            <w:noProof/>
            <w:webHidden/>
          </w:rPr>
          <w:fldChar w:fldCharType="separate"/>
        </w:r>
        <w:r>
          <w:rPr>
            <w:noProof/>
            <w:webHidden/>
          </w:rPr>
          <w:t>6</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03" w:history="1">
        <w:r w:rsidRPr="00B31A1D">
          <w:rPr>
            <w:rStyle w:val="Hyperlink"/>
            <w:noProof/>
          </w:rPr>
          <w:t>Figure 2. Response Rate by Level of Study</w:t>
        </w:r>
        <w:r>
          <w:rPr>
            <w:noProof/>
            <w:webHidden/>
          </w:rPr>
          <w:tab/>
        </w:r>
        <w:r>
          <w:rPr>
            <w:noProof/>
            <w:webHidden/>
          </w:rPr>
          <w:fldChar w:fldCharType="begin"/>
        </w:r>
        <w:r>
          <w:rPr>
            <w:noProof/>
            <w:webHidden/>
          </w:rPr>
          <w:instrText xml:space="preserve"> PAGEREF _Toc259606703 \h </w:instrText>
        </w:r>
        <w:r>
          <w:rPr>
            <w:noProof/>
            <w:webHidden/>
          </w:rPr>
        </w:r>
        <w:r>
          <w:rPr>
            <w:noProof/>
            <w:webHidden/>
          </w:rPr>
          <w:fldChar w:fldCharType="separate"/>
        </w:r>
        <w:r>
          <w:rPr>
            <w:noProof/>
            <w:webHidden/>
          </w:rPr>
          <w:t>6</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04" w:history="1">
        <w:r w:rsidRPr="00B31A1D">
          <w:rPr>
            <w:rStyle w:val="Hyperlink"/>
            <w:noProof/>
          </w:rPr>
          <w:t>Figure 3. Mode of Study</w:t>
        </w:r>
        <w:r>
          <w:rPr>
            <w:noProof/>
            <w:webHidden/>
          </w:rPr>
          <w:tab/>
        </w:r>
        <w:r>
          <w:rPr>
            <w:noProof/>
            <w:webHidden/>
          </w:rPr>
          <w:fldChar w:fldCharType="begin"/>
        </w:r>
        <w:r>
          <w:rPr>
            <w:noProof/>
            <w:webHidden/>
          </w:rPr>
          <w:instrText xml:space="preserve"> PAGEREF _Toc259606704 \h </w:instrText>
        </w:r>
        <w:r>
          <w:rPr>
            <w:noProof/>
            <w:webHidden/>
          </w:rPr>
        </w:r>
        <w:r>
          <w:rPr>
            <w:noProof/>
            <w:webHidden/>
          </w:rPr>
          <w:fldChar w:fldCharType="separate"/>
        </w:r>
        <w:r>
          <w:rPr>
            <w:noProof/>
            <w:webHidden/>
          </w:rPr>
          <w:t>7</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05" w:history="1">
        <w:r w:rsidRPr="00B31A1D">
          <w:rPr>
            <w:rStyle w:val="Hyperlink"/>
            <w:noProof/>
          </w:rPr>
          <w:t>Figure 4. Professional Accreditation</w:t>
        </w:r>
        <w:r>
          <w:rPr>
            <w:noProof/>
            <w:webHidden/>
          </w:rPr>
          <w:tab/>
        </w:r>
        <w:r>
          <w:rPr>
            <w:noProof/>
            <w:webHidden/>
          </w:rPr>
          <w:fldChar w:fldCharType="begin"/>
        </w:r>
        <w:r>
          <w:rPr>
            <w:noProof/>
            <w:webHidden/>
          </w:rPr>
          <w:instrText xml:space="preserve"> PAGEREF _Toc259606705 \h </w:instrText>
        </w:r>
        <w:r>
          <w:rPr>
            <w:noProof/>
            <w:webHidden/>
          </w:rPr>
        </w:r>
        <w:r>
          <w:rPr>
            <w:noProof/>
            <w:webHidden/>
          </w:rPr>
          <w:fldChar w:fldCharType="separate"/>
        </w:r>
        <w:r>
          <w:rPr>
            <w:noProof/>
            <w:webHidden/>
          </w:rPr>
          <w:t>7</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06" w:history="1">
        <w:r w:rsidRPr="00B31A1D">
          <w:rPr>
            <w:rStyle w:val="Hyperlink"/>
            <w:noProof/>
          </w:rPr>
          <w:t>Figure 5. Professional or Key Skills</w:t>
        </w:r>
        <w:r>
          <w:rPr>
            <w:noProof/>
            <w:webHidden/>
          </w:rPr>
          <w:tab/>
        </w:r>
        <w:r>
          <w:rPr>
            <w:noProof/>
            <w:webHidden/>
          </w:rPr>
          <w:fldChar w:fldCharType="begin"/>
        </w:r>
        <w:r>
          <w:rPr>
            <w:noProof/>
            <w:webHidden/>
          </w:rPr>
          <w:instrText xml:space="preserve"> PAGEREF _Toc259606706 \h </w:instrText>
        </w:r>
        <w:r>
          <w:rPr>
            <w:noProof/>
            <w:webHidden/>
          </w:rPr>
        </w:r>
        <w:r>
          <w:rPr>
            <w:noProof/>
            <w:webHidden/>
          </w:rPr>
          <w:fldChar w:fldCharType="separate"/>
        </w:r>
        <w:r>
          <w:rPr>
            <w:noProof/>
            <w:webHidden/>
          </w:rPr>
          <w:t>11</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07" w:history="1">
        <w:r w:rsidRPr="00B31A1D">
          <w:rPr>
            <w:rStyle w:val="Hyperlink"/>
            <w:noProof/>
          </w:rPr>
          <w:t>Figure 6. Work Related Learning</w:t>
        </w:r>
        <w:r>
          <w:rPr>
            <w:noProof/>
            <w:webHidden/>
          </w:rPr>
          <w:tab/>
        </w:r>
        <w:r>
          <w:rPr>
            <w:noProof/>
            <w:webHidden/>
          </w:rPr>
          <w:fldChar w:fldCharType="begin"/>
        </w:r>
        <w:r>
          <w:rPr>
            <w:noProof/>
            <w:webHidden/>
          </w:rPr>
          <w:instrText xml:space="preserve"> PAGEREF _Toc259606707 \h </w:instrText>
        </w:r>
        <w:r>
          <w:rPr>
            <w:noProof/>
            <w:webHidden/>
          </w:rPr>
        </w:r>
        <w:r>
          <w:rPr>
            <w:noProof/>
            <w:webHidden/>
          </w:rPr>
          <w:fldChar w:fldCharType="separate"/>
        </w:r>
        <w:r>
          <w:rPr>
            <w:noProof/>
            <w:webHidden/>
          </w:rPr>
          <w:t>13</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08" w:history="1">
        <w:r w:rsidRPr="00B31A1D">
          <w:rPr>
            <w:rStyle w:val="Hyperlink"/>
            <w:noProof/>
          </w:rPr>
          <w:t>Figure 7. Extra Curricular Activities</w:t>
        </w:r>
        <w:r>
          <w:rPr>
            <w:noProof/>
            <w:webHidden/>
          </w:rPr>
          <w:tab/>
        </w:r>
        <w:r>
          <w:rPr>
            <w:noProof/>
            <w:webHidden/>
          </w:rPr>
          <w:fldChar w:fldCharType="begin"/>
        </w:r>
        <w:r>
          <w:rPr>
            <w:noProof/>
            <w:webHidden/>
          </w:rPr>
          <w:instrText xml:space="preserve"> PAGEREF _Toc259606708 \h </w:instrText>
        </w:r>
        <w:r>
          <w:rPr>
            <w:noProof/>
            <w:webHidden/>
          </w:rPr>
        </w:r>
        <w:r>
          <w:rPr>
            <w:noProof/>
            <w:webHidden/>
          </w:rPr>
          <w:fldChar w:fldCharType="separate"/>
        </w:r>
        <w:r>
          <w:rPr>
            <w:noProof/>
            <w:webHidden/>
          </w:rPr>
          <w:t>14</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09" w:history="1">
        <w:r w:rsidRPr="00B31A1D">
          <w:rPr>
            <w:rStyle w:val="Hyperlink"/>
            <w:noProof/>
          </w:rPr>
          <w:t>Figure 8. External World Activities</w:t>
        </w:r>
        <w:r>
          <w:rPr>
            <w:noProof/>
            <w:webHidden/>
          </w:rPr>
          <w:tab/>
        </w:r>
        <w:r>
          <w:rPr>
            <w:noProof/>
            <w:webHidden/>
          </w:rPr>
          <w:fldChar w:fldCharType="begin"/>
        </w:r>
        <w:r>
          <w:rPr>
            <w:noProof/>
            <w:webHidden/>
          </w:rPr>
          <w:instrText xml:space="preserve"> PAGEREF _Toc259606709 \h </w:instrText>
        </w:r>
        <w:r>
          <w:rPr>
            <w:noProof/>
            <w:webHidden/>
          </w:rPr>
        </w:r>
        <w:r>
          <w:rPr>
            <w:noProof/>
            <w:webHidden/>
          </w:rPr>
          <w:fldChar w:fldCharType="separate"/>
        </w:r>
        <w:r>
          <w:rPr>
            <w:noProof/>
            <w:webHidden/>
          </w:rPr>
          <w:t>16</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10" w:history="1">
        <w:r w:rsidRPr="00B31A1D">
          <w:rPr>
            <w:rStyle w:val="Hyperlink"/>
            <w:noProof/>
          </w:rPr>
          <w:t>Figure 9. Enterprise Skills</w:t>
        </w:r>
        <w:r>
          <w:rPr>
            <w:noProof/>
            <w:webHidden/>
          </w:rPr>
          <w:tab/>
        </w:r>
        <w:r>
          <w:rPr>
            <w:noProof/>
            <w:webHidden/>
          </w:rPr>
          <w:fldChar w:fldCharType="begin"/>
        </w:r>
        <w:r>
          <w:rPr>
            <w:noProof/>
            <w:webHidden/>
          </w:rPr>
          <w:instrText xml:space="preserve"> PAGEREF _Toc259606710 \h </w:instrText>
        </w:r>
        <w:r>
          <w:rPr>
            <w:noProof/>
            <w:webHidden/>
          </w:rPr>
        </w:r>
        <w:r>
          <w:rPr>
            <w:noProof/>
            <w:webHidden/>
          </w:rPr>
          <w:fldChar w:fldCharType="separate"/>
        </w:r>
        <w:r>
          <w:rPr>
            <w:noProof/>
            <w:webHidden/>
          </w:rPr>
          <w:t>18</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11" w:history="1">
        <w:r w:rsidRPr="00B31A1D">
          <w:rPr>
            <w:rStyle w:val="Hyperlink"/>
            <w:noProof/>
          </w:rPr>
          <w:t>Figure 10. Reflection on Learning</w:t>
        </w:r>
        <w:r>
          <w:rPr>
            <w:noProof/>
            <w:webHidden/>
          </w:rPr>
          <w:tab/>
        </w:r>
        <w:r>
          <w:rPr>
            <w:noProof/>
            <w:webHidden/>
          </w:rPr>
          <w:fldChar w:fldCharType="begin"/>
        </w:r>
        <w:r>
          <w:rPr>
            <w:noProof/>
            <w:webHidden/>
          </w:rPr>
          <w:instrText xml:space="preserve"> PAGEREF _Toc259606711 \h </w:instrText>
        </w:r>
        <w:r>
          <w:rPr>
            <w:noProof/>
            <w:webHidden/>
          </w:rPr>
        </w:r>
        <w:r>
          <w:rPr>
            <w:noProof/>
            <w:webHidden/>
          </w:rPr>
          <w:fldChar w:fldCharType="separate"/>
        </w:r>
        <w:r>
          <w:rPr>
            <w:noProof/>
            <w:webHidden/>
          </w:rPr>
          <w:t>21</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12" w:history="1">
        <w:r w:rsidRPr="00B31A1D">
          <w:rPr>
            <w:rStyle w:val="Hyperlink"/>
            <w:noProof/>
          </w:rPr>
          <w:t>Figure 11. Career management skills</w:t>
        </w:r>
        <w:r>
          <w:rPr>
            <w:noProof/>
            <w:webHidden/>
          </w:rPr>
          <w:tab/>
        </w:r>
        <w:r>
          <w:rPr>
            <w:noProof/>
            <w:webHidden/>
          </w:rPr>
          <w:fldChar w:fldCharType="begin"/>
        </w:r>
        <w:r>
          <w:rPr>
            <w:noProof/>
            <w:webHidden/>
          </w:rPr>
          <w:instrText xml:space="preserve"> PAGEREF _Toc259606712 \h </w:instrText>
        </w:r>
        <w:r>
          <w:rPr>
            <w:noProof/>
            <w:webHidden/>
          </w:rPr>
        </w:r>
        <w:r>
          <w:rPr>
            <w:noProof/>
            <w:webHidden/>
          </w:rPr>
          <w:fldChar w:fldCharType="separate"/>
        </w:r>
        <w:r>
          <w:rPr>
            <w:noProof/>
            <w:webHidden/>
          </w:rPr>
          <w:t>22</w:t>
        </w:r>
        <w:r>
          <w:rPr>
            <w:noProof/>
            <w:webHidden/>
          </w:rPr>
          <w:fldChar w:fldCharType="end"/>
        </w:r>
      </w:hyperlink>
    </w:p>
    <w:p w:rsidR="00201DF4" w:rsidRDefault="00201DF4">
      <w:pPr>
        <w:pStyle w:val="TableofFigures"/>
        <w:tabs>
          <w:tab w:val="right" w:leader="dot" w:pos="9016"/>
        </w:tabs>
        <w:rPr>
          <w:rFonts w:asciiTheme="minorHAnsi" w:hAnsiTheme="minorHAnsi" w:cstheme="minorBidi"/>
          <w:noProof/>
          <w:sz w:val="22"/>
          <w:szCs w:val="22"/>
        </w:rPr>
      </w:pPr>
      <w:hyperlink w:anchor="_Toc259606713" w:history="1">
        <w:r w:rsidRPr="00B31A1D">
          <w:rPr>
            <w:rStyle w:val="Hyperlink"/>
            <w:noProof/>
          </w:rPr>
          <w:t>Figure 12. Employer/External Agency Contact</w:t>
        </w:r>
        <w:r>
          <w:rPr>
            <w:noProof/>
            <w:webHidden/>
          </w:rPr>
          <w:tab/>
        </w:r>
        <w:r>
          <w:rPr>
            <w:noProof/>
            <w:webHidden/>
          </w:rPr>
          <w:fldChar w:fldCharType="begin"/>
        </w:r>
        <w:r>
          <w:rPr>
            <w:noProof/>
            <w:webHidden/>
          </w:rPr>
          <w:instrText xml:space="preserve"> PAGEREF _Toc259606713 \h </w:instrText>
        </w:r>
        <w:r>
          <w:rPr>
            <w:noProof/>
            <w:webHidden/>
          </w:rPr>
        </w:r>
        <w:r>
          <w:rPr>
            <w:noProof/>
            <w:webHidden/>
          </w:rPr>
          <w:fldChar w:fldCharType="separate"/>
        </w:r>
        <w:r>
          <w:rPr>
            <w:noProof/>
            <w:webHidden/>
          </w:rPr>
          <w:t>25</w:t>
        </w:r>
        <w:r>
          <w:rPr>
            <w:noProof/>
            <w:webHidden/>
          </w:rPr>
          <w:fldChar w:fldCharType="end"/>
        </w:r>
      </w:hyperlink>
    </w:p>
    <w:p w:rsidR="00201DF4" w:rsidRDefault="00201DF4">
      <w:pPr>
        <w:rPr>
          <w:rFonts w:eastAsiaTheme="majorEastAsia"/>
          <w:b/>
          <w:bCs/>
          <w:sz w:val="28"/>
          <w:szCs w:val="28"/>
        </w:rPr>
      </w:pPr>
      <w:r>
        <w:rPr>
          <w:rFonts w:eastAsiaTheme="majorEastAsia"/>
          <w:b/>
          <w:bCs/>
          <w:sz w:val="28"/>
          <w:szCs w:val="28"/>
        </w:rPr>
        <w:fldChar w:fldCharType="end"/>
      </w:r>
    </w:p>
    <w:p w:rsidR="008B4C54" w:rsidRDefault="008B4C54">
      <w:pPr>
        <w:rPr>
          <w:rFonts w:eastAsiaTheme="majorEastAsia"/>
          <w:b/>
          <w:bCs/>
          <w:sz w:val="28"/>
          <w:szCs w:val="28"/>
        </w:rPr>
      </w:pPr>
      <w:r>
        <w:rPr>
          <w:rFonts w:eastAsiaTheme="majorEastAsia"/>
          <w:b/>
          <w:bCs/>
          <w:sz w:val="28"/>
          <w:szCs w:val="28"/>
        </w:rPr>
        <w:br w:type="page"/>
      </w:r>
    </w:p>
    <w:p w:rsidR="00A25297" w:rsidRPr="00CE6564" w:rsidRDefault="00526866" w:rsidP="00CE6564">
      <w:pPr>
        <w:pStyle w:val="Heading1"/>
        <w:rPr>
          <w:rFonts w:ascii="Arial" w:hAnsi="Arial" w:cs="Arial"/>
          <w:color w:val="auto"/>
        </w:rPr>
      </w:pPr>
      <w:bookmarkStart w:id="0" w:name="_Toc259603817"/>
      <w:r w:rsidRPr="00CE6564">
        <w:rPr>
          <w:rFonts w:ascii="Arial" w:hAnsi="Arial" w:cs="Arial"/>
          <w:color w:val="auto"/>
        </w:rPr>
        <w:lastRenderedPageBreak/>
        <w:t>1</w:t>
      </w:r>
      <w:r w:rsidRPr="00CE6564">
        <w:rPr>
          <w:rFonts w:ascii="Arial" w:hAnsi="Arial" w:cs="Arial"/>
          <w:color w:val="auto"/>
        </w:rPr>
        <w:tab/>
        <w:t>Introduction</w:t>
      </w:r>
      <w:bookmarkEnd w:id="0"/>
    </w:p>
    <w:p w:rsidR="00E029BA" w:rsidRDefault="00526866" w:rsidP="0009061B">
      <w:pPr>
        <w:jc w:val="both"/>
      </w:pPr>
      <w:r>
        <w:t xml:space="preserve">This report presents key findings from a survey of </w:t>
      </w:r>
      <w:r w:rsidR="0009061B">
        <w:t>c</w:t>
      </w:r>
      <w:r>
        <w:t xml:space="preserve">ourse </w:t>
      </w:r>
      <w:r w:rsidR="0009061B">
        <w:t>l</w:t>
      </w:r>
      <w:r>
        <w:t>eaders at Sheffield Hallam University conducted by t</w:t>
      </w:r>
      <w:r w:rsidR="00A25297">
        <w:t>he Employability CETL</w:t>
      </w:r>
      <w:r>
        <w:t xml:space="preserve">.  The purpose of the survey was to </w:t>
      </w:r>
      <w:r w:rsidR="00F91FD3">
        <w:t xml:space="preserve">provide an insight into how successful the Employability CETL has been in enhancing, embedding and integrating employability into the curriculum at the university over the last five years, and </w:t>
      </w:r>
      <w:r w:rsidR="00A94D28">
        <w:t xml:space="preserve">to </w:t>
      </w:r>
      <w:r>
        <w:t xml:space="preserve">gain insights into levels of </w:t>
      </w:r>
      <w:r w:rsidR="00A25297">
        <w:t xml:space="preserve">engagement with the Employability agenda across the university.  </w:t>
      </w:r>
      <w:r w:rsidR="00F91FD3">
        <w:t xml:space="preserve">Similar evaluations were carried out by the former Centre for Research and Evaluation at Sheffield Hallam University in </w:t>
      </w:r>
      <w:r>
        <w:t>2004, 2005 and 2007</w:t>
      </w:r>
      <w:r w:rsidR="00F91FD3">
        <w:t>.  Whilst some comparisons are made to previous survey results in this report</w:t>
      </w:r>
      <w:r>
        <w:t xml:space="preserve">, the findings from this survey are not presented as longitudinal results </w:t>
      </w:r>
      <w:r w:rsidR="002D72A9">
        <w:t xml:space="preserve">as </w:t>
      </w:r>
      <w:r>
        <w:t>different Course Leaders have completed the survey in different years</w:t>
      </w:r>
      <w:r w:rsidR="002D72A9">
        <w:t xml:space="preserve">, and the same courses are not necessarily represented.  </w:t>
      </w:r>
      <w:r w:rsidR="005D6354">
        <w:t xml:space="preserve">Similarly, caution must be applied when interpreting this year's findings.  The report does not aim to be representative of all courses.  Rather, it provides a snapshot of employability provision at the university based on a small sample of course leaders.  </w:t>
      </w:r>
    </w:p>
    <w:p w:rsidR="00A25297" w:rsidRDefault="00A25297" w:rsidP="00201DF4">
      <w:pPr>
        <w:jc w:val="both"/>
      </w:pPr>
      <w:r>
        <w:t xml:space="preserve">Course leaders were </w:t>
      </w:r>
      <w:r w:rsidR="002D72A9">
        <w:t xml:space="preserve">contacted via </w:t>
      </w:r>
      <w:r>
        <w:t>email in December 2009</w:t>
      </w:r>
      <w:r w:rsidR="002D72A9">
        <w:t>.  The email contained a l</w:t>
      </w:r>
      <w:r>
        <w:t>ink which directed respondents to a web page with an on-line questionnaire</w:t>
      </w:r>
      <w:r w:rsidR="002D72A9">
        <w:t xml:space="preserve">.  </w:t>
      </w:r>
      <w:r>
        <w:t xml:space="preserve">A total of </w:t>
      </w:r>
      <w:r w:rsidR="000A471F">
        <w:t>312</w:t>
      </w:r>
      <w:r>
        <w:t xml:space="preserve"> course leaders were sent the link to the questionnaire and </w:t>
      </w:r>
      <w:r w:rsidR="00386CCA">
        <w:t>79</w:t>
      </w:r>
      <w:r w:rsidR="000A471F">
        <w:t xml:space="preserve"> responded</w:t>
      </w:r>
      <w:r w:rsidR="00BA66E9">
        <w:t>,</w:t>
      </w:r>
      <w:r w:rsidR="000A471F">
        <w:t xml:space="preserve"> giving a </w:t>
      </w:r>
      <w:r w:rsidR="00114CD2">
        <w:t>response rate of 2</w:t>
      </w:r>
      <w:r w:rsidR="00386CCA">
        <w:t>5</w:t>
      </w:r>
      <w:r w:rsidR="00114CD2">
        <w:t xml:space="preserve">%.  In 2004 the response rate was 37% and in 2007 the response rate was 31%.  The lower response rate this year may reflect the fact that </w:t>
      </w:r>
      <w:r w:rsidR="00201DF4">
        <w:t>c</w:t>
      </w:r>
      <w:r w:rsidR="00114CD2">
        <w:t xml:space="preserve">ourse </w:t>
      </w:r>
      <w:r w:rsidR="00201DF4">
        <w:t>l</w:t>
      </w:r>
      <w:r w:rsidR="00114CD2">
        <w:t xml:space="preserve">eaders were only able to complete an electronic version of the survey (in previous years a paper based survey was also used).  Also, due to changes in Faculty structure, </w:t>
      </w:r>
      <w:r w:rsidR="005A586B">
        <w:t xml:space="preserve">Sheffield </w:t>
      </w:r>
      <w:r w:rsidR="00BA66E9">
        <w:t>B</w:t>
      </w:r>
      <w:r w:rsidR="005A586B">
        <w:t>usiness School</w:t>
      </w:r>
      <w:r w:rsidR="00114CD2">
        <w:t xml:space="preserve"> (SBS) no longer has </w:t>
      </w:r>
      <w:r w:rsidR="00201DF4">
        <w:t>c</w:t>
      </w:r>
      <w:r w:rsidR="00114CD2">
        <w:t xml:space="preserve">ourse </w:t>
      </w:r>
      <w:r w:rsidR="00201DF4">
        <w:t>l</w:t>
      </w:r>
      <w:r w:rsidR="00114CD2">
        <w:t>eaders and therefore this affected the number of responses received from SBS.</w:t>
      </w:r>
      <w:r w:rsidR="004074F6">
        <w:t xml:space="preserve">  </w:t>
      </w:r>
      <w:r w:rsidR="00CE13D3">
        <w:t xml:space="preserve">The survey was also distributed at a different time of the year to previous studies which may have impacted response rates.  </w:t>
      </w:r>
      <w:r w:rsidR="004074F6">
        <w:t>Finally, different software was used than in previous years, and this presented some issues when inputting responses which may have resulted in fewer respondents than previous years</w:t>
      </w:r>
      <w:r w:rsidR="00ED78FC">
        <w:t xml:space="preserve"> completing the questionnaire</w:t>
      </w:r>
      <w:r w:rsidR="004074F6">
        <w:t>.</w:t>
      </w:r>
      <w:r w:rsidR="00114CD2">
        <w:t xml:space="preserve">  </w:t>
      </w:r>
      <w:r w:rsidR="006B40E0">
        <w:t xml:space="preserve">  </w:t>
      </w:r>
    </w:p>
    <w:p w:rsidR="00184929" w:rsidRDefault="00184929" w:rsidP="00184929">
      <w:pPr>
        <w:jc w:val="both"/>
      </w:pPr>
    </w:p>
    <w:p w:rsidR="00A25297" w:rsidRDefault="00A25297" w:rsidP="00A25297">
      <w:pPr>
        <w:jc w:val="both"/>
      </w:pPr>
      <w:r>
        <w:t>The questionnaire aimed to investigate how far courses have embedded the features of the University's Employability Framework.  The essential features are:</w:t>
      </w:r>
    </w:p>
    <w:p w:rsidR="00A25297" w:rsidRDefault="00A25297" w:rsidP="00A25297">
      <w:pPr>
        <w:pStyle w:val="ListParagraph"/>
        <w:numPr>
          <w:ilvl w:val="0"/>
          <w:numId w:val="1"/>
        </w:numPr>
        <w:jc w:val="both"/>
      </w:pPr>
      <w:r>
        <w:t>The prog</w:t>
      </w:r>
      <w:r w:rsidR="002C0A0C">
        <w:t>ressive development of autonomy</w:t>
      </w:r>
    </w:p>
    <w:p w:rsidR="00A25297" w:rsidRDefault="002C0A0C" w:rsidP="00A25297">
      <w:pPr>
        <w:pStyle w:val="ListParagraph"/>
        <w:numPr>
          <w:ilvl w:val="0"/>
          <w:numId w:val="1"/>
        </w:numPr>
        <w:jc w:val="both"/>
      </w:pPr>
      <w:r>
        <w:t>T</w:t>
      </w:r>
      <w:r w:rsidR="00A25297">
        <w:t>he development of skills</w:t>
      </w:r>
    </w:p>
    <w:p w:rsidR="00A25297" w:rsidRDefault="00A25297" w:rsidP="00A25297">
      <w:pPr>
        <w:pStyle w:val="ListParagraph"/>
        <w:numPr>
          <w:ilvl w:val="0"/>
          <w:numId w:val="1"/>
        </w:numPr>
        <w:jc w:val="both"/>
      </w:pPr>
      <w:r>
        <w:t>Personal Development Planning (PDP)</w:t>
      </w:r>
    </w:p>
    <w:p w:rsidR="00A25297" w:rsidRDefault="002C0A0C" w:rsidP="002C0A0C">
      <w:pPr>
        <w:pStyle w:val="ListParagraph"/>
        <w:numPr>
          <w:ilvl w:val="0"/>
          <w:numId w:val="1"/>
        </w:numPr>
        <w:jc w:val="both"/>
      </w:pPr>
      <w:r>
        <w:t xml:space="preserve">The inclusion of </w:t>
      </w:r>
      <w:r w:rsidR="00A25297">
        <w:t>activities similar to those required in external environments</w:t>
      </w:r>
    </w:p>
    <w:p w:rsidR="00A25297" w:rsidRDefault="002C0A0C" w:rsidP="00A25297">
      <w:pPr>
        <w:pStyle w:val="ListParagraph"/>
        <w:numPr>
          <w:ilvl w:val="0"/>
          <w:numId w:val="1"/>
        </w:numPr>
        <w:jc w:val="both"/>
      </w:pPr>
      <w:r>
        <w:t>R</w:t>
      </w:r>
      <w:r w:rsidR="00A25297">
        <w:t>eflection on learning between different contexts</w:t>
      </w:r>
    </w:p>
    <w:p w:rsidR="00A25297" w:rsidRDefault="00ED78FC" w:rsidP="00ED78FC">
      <w:pPr>
        <w:pStyle w:val="ListParagraph"/>
        <w:numPr>
          <w:ilvl w:val="0"/>
          <w:numId w:val="1"/>
        </w:numPr>
        <w:jc w:val="both"/>
      </w:pPr>
      <w:r>
        <w:t>The encouragement of c</w:t>
      </w:r>
      <w:r w:rsidR="00A25297">
        <w:t>areer management skills</w:t>
      </w:r>
    </w:p>
    <w:p w:rsidR="00ED78FC" w:rsidRDefault="00ED78FC" w:rsidP="00ED78FC">
      <w:pPr>
        <w:pStyle w:val="ListParagraph"/>
        <w:numPr>
          <w:ilvl w:val="0"/>
          <w:numId w:val="1"/>
        </w:numPr>
        <w:jc w:val="both"/>
      </w:pPr>
      <w:r>
        <w:t>Engagement with work-related learning</w:t>
      </w:r>
    </w:p>
    <w:p w:rsidR="00A25297" w:rsidRDefault="00ED78FC" w:rsidP="00ED78FC">
      <w:pPr>
        <w:jc w:val="both"/>
      </w:pPr>
      <w:r>
        <w:t>Additional features are:</w:t>
      </w:r>
    </w:p>
    <w:p w:rsidR="00A25297" w:rsidRDefault="002C0A0C" w:rsidP="00A25297">
      <w:pPr>
        <w:pStyle w:val="ListParagraph"/>
        <w:numPr>
          <w:ilvl w:val="0"/>
          <w:numId w:val="2"/>
        </w:numPr>
        <w:jc w:val="both"/>
      </w:pPr>
      <w:r>
        <w:lastRenderedPageBreak/>
        <w:t>P</w:t>
      </w:r>
      <w:r w:rsidR="00A25297">
        <w:t>reparation for specific professional areas</w:t>
      </w:r>
    </w:p>
    <w:p w:rsidR="002C0A0C" w:rsidRDefault="00ED78FC" w:rsidP="002C0A0C">
      <w:pPr>
        <w:pStyle w:val="ListParagraph"/>
        <w:numPr>
          <w:ilvl w:val="0"/>
          <w:numId w:val="2"/>
        </w:numPr>
        <w:jc w:val="both"/>
      </w:pPr>
      <w:r>
        <w:t>Engagement with activities with a specific enterprise focus</w:t>
      </w:r>
    </w:p>
    <w:p w:rsidR="00184929" w:rsidRDefault="00184929" w:rsidP="00184929">
      <w:pPr>
        <w:pStyle w:val="ListParagraph"/>
        <w:jc w:val="both"/>
      </w:pPr>
    </w:p>
    <w:p w:rsidR="000A7872" w:rsidRPr="00CE6564" w:rsidRDefault="00283DEA" w:rsidP="00CE6564">
      <w:pPr>
        <w:pStyle w:val="Heading2"/>
        <w:rPr>
          <w:rFonts w:ascii="Arial" w:hAnsi="Arial" w:cs="Arial"/>
          <w:color w:val="auto"/>
        </w:rPr>
      </w:pPr>
      <w:bookmarkStart w:id="1" w:name="_Toc259603818"/>
      <w:r w:rsidRPr="00CE6564">
        <w:rPr>
          <w:rFonts w:ascii="Arial" w:hAnsi="Arial" w:cs="Arial"/>
          <w:color w:val="auto"/>
        </w:rPr>
        <w:t>1.1</w:t>
      </w:r>
      <w:r w:rsidRPr="00CE6564">
        <w:rPr>
          <w:rFonts w:ascii="Arial" w:hAnsi="Arial" w:cs="Arial"/>
          <w:color w:val="auto"/>
        </w:rPr>
        <w:tab/>
      </w:r>
      <w:r w:rsidR="00903E8D">
        <w:rPr>
          <w:rFonts w:ascii="Arial" w:hAnsi="Arial" w:cs="Arial"/>
          <w:color w:val="auto"/>
        </w:rPr>
        <w:t>How is the data presented?</w:t>
      </w:r>
      <w:bookmarkEnd w:id="1"/>
    </w:p>
    <w:p w:rsidR="00DE013A" w:rsidRDefault="00283DEA" w:rsidP="00F80C82">
      <w:pPr>
        <w:pStyle w:val="ListParagraph"/>
        <w:ind w:left="0"/>
        <w:jc w:val="both"/>
      </w:pPr>
      <w:r>
        <w:t xml:space="preserve">The results from the survey are presented in either tabular or graphical format.  </w:t>
      </w:r>
      <w:r w:rsidR="00BA66E9">
        <w:t xml:space="preserve">Complete data tables for the survey </w:t>
      </w:r>
      <w:r>
        <w:t xml:space="preserve">are included as an appendix to this report.  </w:t>
      </w:r>
      <w:r w:rsidR="00CE6564">
        <w:t xml:space="preserve">Any </w:t>
      </w:r>
      <w:r>
        <w:t xml:space="preserve">comparisons </w:t>
      </w:r>
      <w:r w:rsidR="00CE6564">
        <w:t xml:space="preserve">with previous years </w:t>
      </w:r>
      <w:r>
        <w:t xml:space="preserve">made </w:t>
      </w:r>
      <w:r w:rsidR="00F80C82">
        <w:t xml:space="preserve">within this report </w:t>
      </w:r>
      <w:r>
        <w:t>should be treated with caution</w:t>
      </w:r>
      <w:r w:rsidR="00F80C82">
        <w:t>,</w:t>
      </w:r>
      <w:r>
        <w:t xml:space="preserve"> as different course leaders will have responded to the survey each year the evaluation has been carried out.</w:t>
      </w:r>
      <w:r w:rsidR="00E121CB">
        <w:t xml:space="preserve">  </w:t>
      </w:r>
      <w:r w:rsidR="000A7872">
        <w:t xml:space="preserve">For each question a total </w:t>
      </w:r>
      <w:r w:rsidR="000A7872" w:rsidRPr="00283DEA">
        <w:rPr>
          <w:b/>
          <w:bCs/>
        </w:rPr>
        <w:t>n</w:t>
      </w:r>
      <w:r w:rsidR="000A7872">
        <w:t xml:space="preserve"> is given</w:t>
      </w:r>
      <w:r w:rsidR="00F80C82">
        <w:t xml:space="preserve"> as there </w:t>
      </w:r>
      <w:r w:rsidR="00BA66E9">
        <w:t xml:space="preserve">were missing answers for some questions.  Different numbers of respondents replied to each question and it was assumed that where </w:t>
      </w:r>
      <w:r w:rsidR="00F80C82">
        <w:t xml:space="preserve">respondents </w:t>
      </w:r>
      <w:r w:rsidR="00BA66E9">
        <w:t xml:space="preserve">did not reply to a question it was not seen as relevant to the course.  </w:t>
      </w:r>
      <w:r w:rsidR="00F80C82">
        <w:t>Therefore, t</w:t>
      </w:r>
      <w:r w:rsidR="000A7872">
        <w:t>he percentage given is the valid percentage for all tho</w:t>
      </w:r>
      <w:r w:rsidR="00BA66E9">
        <w:t xml:space="preserve">se that answered the question.  </w:t>
      </w:r>
      <w:r w:rsidR="00172C3D">
        <w:t>Variable</w:t>
      </w:r>
      <w:r w:rsidR="00E121CB">
        <w:t>s</w:t>
      </w:r>
      <w:r w:rsidR="00172C3D">
        <w:t xml:space="preserve"> were created to show whether responden</w:t>
      </w:r>
      <w:r w:rsidR="00AC5321">
        <w:t>t</w:t>
      </w:r>
      <w:r w:rsidR="00172C3D">
        <w:t xml:space="preserve">s had indicated </w:t>
      </w:r>
      <w:r w:rsidR="00AC5321">
        <w:t xml:space="preserve">that they embedded the Employability Framework features at any level, i.e. if they had marked one or more of the boxes relating to a particular feature at levels 4, 5, 6 or postgraduate then the new variable showed that they taught this at some level.  This variable is shown in the results tables as </w:t>
      </w:r>
      <w:r w:rsidR="00AC5321" w:rsidRPr="00AC5321">
        <w:rPr>
          <w:i/>
          <w:iCs/>
        </w:rPr>
        <w:t>Course Level Any</w:t>
      </w:r>
      <w:r w:rsidR="00AC5321">
        <w:t>.</w:t>
      </w:r>
      <w:r w:rsidR="008A77A6">
        <w:t xml:space="preserve">  For some questions, respondents were asked to provide further information about their answers.  Where relevant, such open-ended responses have been incorporated into the report to provide contextual information and first hand accounts of employability teaching at the university.</w:t>
      </w:r>
    </w:p>
    <w:p w:rsidR="00DE013A" w:rsidRDefault="00DE013A" w:rsidP="00283DEA">
      <w:pPr>
        <w:pStyle w:val="ListParagraph"/>
        <w:ind w:left="0"/>
        <w:jc w:val="both"/>
      </w:pPr>
    </w:p>
    <w:p w:rsidR="00903E8D" w:rsidRPr="00903E8D" w:rsidRDefault="00903E8D" w:rsidP="00903E8D">
      <w:pPr>
        <w:pStyle w:val="Heading2"/>
        <w:rPr>
          <w:rFonts w:ascii="Arial" w:hAnsi="Arial" w:cs="Arial"/>
          <w:color w:val="auto"/>
        </w:rPr>
      </w:pPr>
      <w:bookmarkStart w:id="2" w:name="_Toc259603819"/>
      <w:r w:rsidRPr="00903E8D">
        <w:rPr>
          <w:rFonts w:ascii="Arial" w:hAnsi="Arial" w:cs="Arial"/>
          <w:color w:val="auto"/>
        </w:rPr>
        <w:t>1.2</w:t>
      </w:r>
      <w:r w:rsidRPr="00903E8D">
        <w:rPr>
          <w:rFonts w:ascii="Arial" w:hAnsi="Arial" w:cs="Arial"/>
          <w:color w:val="auto"/>
        </w:rPr>
        <w:tab/>
        <w:t>Who completed the survey?</w:t>
      </w:r>
      <w:bookmarkEnd w:id="2"/>
    </w:p>
    <w:p w:rsidR="00E121CB" w:rsidRPr="00362FB7" w:rsidRDefault="002932E4" w:rsidP="009A353C">
      <w:pPr>
        <w:pStyle w:val="ListParagraph"/>
        <w:ind w:left="0"/>
        <w:jc w:val="both"/>
        <w:rPr>
          <w:b/>
          <w:bCs/>
          <w:color w:val="0070C0"/>
        </w:rPr>
      </w:pPr>
      <w:r>
        <w:t xml:space="preserve">Respondents were asked to identify the Faculty which their courses were under.  </w:t>
      </w:r>
      <w:r w:rsidR="00967543">
        <w:t xml:space="preserve">Seventy-six </w:t>
      </w:r>
      <w:r>
        <w:t>completed this question</w:t>
      </w:r>
      <w:r w:rsidR="00967543">
        <w:t xml:space="preserve"> whilst three did not provide an answer</w:t>
      </w:r>
      <w:r>
        <w:t xml:space="preserve">.  </w:t>
      </w:r>
      <w:r w:rsidR="004F654E" w:rsidRPr="00162FBA">
        <w:t>As</w:t>
      </w:r>
      <w:r w:rsidR="004F654E">
        <w:t xml:space="preserve"> </w:t>
      </w:r>
      <w:r w:rsidR="00CC243E">
        <w:t>figure 1</w:t>
      </w:r>
      <w:r w:rsidR="004F654E">
        <w:t xml:space="preserve"> shows</w:t>
      </w:r>
      <w:r w:rsidR="007A5C28">
        <w:t>,</w:t>
      </w:r>
      <w:r w:rsidR="004F654E">
        <w:t xml:space="preserve"> almost half (48%) of respondents to this survey came from the Faculty of Development and Society.  Course leaders from Health and Wellbeing accounted for 33%, and 13% of respondents were in ACES.  The number of respondents in SBS accounted for only 1%.  For the purposes of this study, it was decided to exclude the respondents from SBS from the faculty breakdown</w:t>
      </w:r>
      <w:r w:rsidR="00AE71B6">
        <w:t>s</w:t>
      </w:r>
      <w:r w:rsidR="004F654E">
        <w:t xml:space="preserve"> of the data presented in the appendi</w:t>
      </w:r>
      <w:r w:rsidR="00E121CB">
        <w:t>x</w:t>
      </w:r>
      <w:r w:rsidR="004F654E">
        <w:t>, due to the low response rate.</w:t>
      </w:r>
      <w:r w:rsidR="00E121CB">
        <w:t xml:space="preserve">  </w:t>
      </w:r>
      <w:r w:rsidR="004F654E">
        <w:t xml:space="preserve">Respondents were also asked to indicate the number of courses they manage at levels 4, 5, 6 and postgraduate level.  All respondents replied to this question, and response rates were fairly evenly split ranging from 44% teaching at postgraduate level to 62% teaching at Level 6.  </w:t>
      </w:r>
      <w:r w:rsidR="005B76D9">
        <w:t xml:space="preserve">As figure 3 illustrates, three-quarters of respondents teach full-time courses, 58% teach part-time courses, </w:t>
      </w:r>
      <w:r w:rsidR="003B28D2">
        <w:t xml:space="preserve">and </w:t>
      </w:r>
      <w:r w:rsidR="005B76D9">
        <w:t xml:space="preserve">11% teach distance learning courses.  When asked if their courses were professionally accredited, 66% of </w:t>
      </w:r>
      <w:r w:rsidR="009A353C">
        <w:t>c</w:t>
      </w:r>
      <w:r w:rsidR="005B76D9">
        <w:t xml:space="preserve">ourse </w:t>
      </w:r>
      <w:r w:rsidR="009A353C">
        <w:t>l</w:t>
      </w:r>
      <w:r w:rsidR="005B76D9">
        <w:t>eaders indicated that they were.</w:t>
      </w:r>
    </w:p>
    <w:p w:rsidR="004F654E" w:rsidRDefault="004F654E" w:rsidP="00E121CB">
      <w:pPr>
        <w:pStyle w:val="ListParagraph"/>
        <w:ind w:left="0"/>
        <w:jc w:val="both"/>
      </w:pPr>
    </w:p>
    <w:p w:rsidR="002932E4" w:rsidRDefault="002932E4" w:rsidP="00967543">
      <w:pPr>
        <w:pStyle w:val="ListParagraph"/>
        <w:ind w:left="0"/>
        <w:jc w:val="both"/>
      </w:pPr>
    </w:p>
    <w:p w:rsidR="002932E4" w:rsidRDefault="002932E4" w:rsidP="002932E4">
      <w:pPr>
        <w:pStyle w:val="ListParagraph"/>
        <w:jc w:val="both"/>
      </w:pPr>
    </w:p>
    <w:p w:rsidR="004F654E" w:rsidRDefault="004F654E" w:rsidP="002932E4">
      <w:pPr>
        <w:pStyle w:val="ListParagraph"/>
        <w:jc w:val="both"/>
      </w:pPr>
    </w:p>
    <w:p w:rsidR="00AF2EF6" w:rsidRPr="00AF2EF6" w:rsidRDefault="00AF2EF6" w:rsidP="004444AB">
      <w:pPr>
        <w:pStyle w:val="Caption"/>
        <w:keepNext/>
        <w:jc w:val="center"/>
        <w:rPr>
          <w:color w:val="auto"/>
        </w:rPr>
      </w:pPr>
      <w:bookmarkStart w:id="3" w:name="_Toc259194015"/>
      <w:bookmarkStart w:id="4" w:name="_Toc259602398"/>
      <w:bookmarkStart w:id="5" w:name="_Toc259606702"/>
      <w:r w:rsidRPr="00AF2EF6">
        <w:rPr>
          <w:color w:val="auto"/>
        </w:rPr>
        <w:lastRenderedPageBreak/>
        <w:t xml:space="preserve">Figure </w:t>
      </w:r>
      <w:r w:rsidR="00FF1062" w:rsidRPr="00AF2EF6">
        <w:rPr>
          <w:color w:val="auto"/>
        </w:rPr>
        <w:fldChar w:fldCharType="begin"/>
      </w:r>
      <w:r w:rsidRPr="00AF2EF6">
        <w:rPr>
          <w:color w:val="auto"/>
        </w:rPr>
        <w:instrText xml:space="preserve"> SEQ Figure \* ARABIC </w:instrText>
      </w:r>
      <w:r w:rsidR="00FF1062" w:rsidRPr="00AF2EF6">
        <w:rPr>
          <w:color w:val="auto"/>
        </w:rPr>
        <w:fldChar w:fldCharType="separate"/>
      </w:r>
      <w:r w:rsidR="00782371">
        <w:rPr>
          <w:noProof/>
          <w:color w:val="auto"/>
        </w:rPr>
        <w:t>1</w:t>
      </w:r>
      <w:r w:rsidR="00FF1062" w:rsidRPr="00AF2EF6">
        <w:rPr>
          <w:color w:val="auto"/>
        </w:rPr>
        <w:fldChar w:fldCharType="end"/>
      </w:r>
      <w:r w:rsidRPr="00AF2EF6">
        <w:rPr>
          <w:color w:val="auto"/>
        </w:rPr>
        <w:t xml:space="preserve">. Response </w:t>
      </w:r>
      <w:r w:rsidR="004444AB">
        <w:rPr>
          <w:color w:val="auto"/>
        </w:rPr>
        <w:t>R</w:t>
      </w:r>
      <w:r w:rsidRPr="00AF2EF6">
        <w:rPr>
          <w:color w:val="auto"/>
        </w:rPr>
        <w:t xml:space="preserve">ate by </w:t>
      </w:r>
      <w:r w:rsidR="004444AB">
        <w:rPr>
          <w:color w:val="auto"/>
        </w:rPr>
        <w:t>F</w:t>
      </w:r>
      <w:r w:rsidRPr="00AF2EF6">
        <w:rPr>
          <w:color w:val="auto"/>
        </w:rPr>
        <w:t>aculty</w:t>
      </w:r>
      <w:bookmarkEnd w:id="3"/>
      <w:bookmarkEnd w:id="4"/>
      <w:bookmarkEnd w:id="5"/>
    </w:p>
    <w:p w:rsidR="002651D0" w:rsidRDefault="00FD19CE" w:rsidP="00FE7055">
      <w:pPr>
        <w:pStyle w:val="ListParagraph"/>
        <w:ind w:left="0"/>
        <w:jc w:val="both"/>
      </w:pPr>
      <w:r w:rsidRPr="00FD19CE">
        <w:rPr>
          <w:noProof/>
        </w:rPr>
        <w:drawing>
          <wp:inline distT="0" distB="0" distL="0" distR="0">
            <wp:extent cx="5731510" cy="3419475"/>
            <wp:effectExtent l="19050" t="0" r="2159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6D64" w:rsidRDefault="00B96D64" w:rsidP="00962A7B">
      <w:pPr>
        <w:pStyle w:val="ListParagraph"/>
        <w:ind w:left="0"/>
        <w:jc w:val="both"/>
      </w:pPr>
    </w:p>
    <w:p w:rsidR="00F643D7" w:rsidRDefault="00F643D7" w:rsidP="00962A7B">
      <w:pPr>
        <w:pStyle w:val="ListParagraph"/>
        <w:ind w:left="0"/>
        <w:jc w:val="both"/>
      </w:pPr>
    </w:p>
    <w:p w:rsidR="00AF2EF6" w:rsidRPr="00AF2EF6" w:rsidRDefault="00AF2EF6" w:rsidP="004444AB">
      <w:pPr>
        <w:pStyle w:val="Caption"/>
        <w:keepNext/>
        <w:jc w:val="center"/>
        <w:rPr>
          <w:color w:val="auto"/>
        </w:rPr>
      </w:pPr>
      <w:bookmarkStart w:id="6" w:name="_Toc259194016"/>
      <w:bookmarkStart w:id="7" w:name="_Toc259602399"/>
      <w:bookmarkStart w:id="8" w:name="_Toc259606703"/>
      <w:r w:rsidRPr="00AF2EF6">
        <w:rPr>
          <w:color w:val="auto"/>
        </w:rPr>
        <w:t xml:space="preserve">Figure </w:t>
      </w:r>
      <w:r w:rsidR="00FF1062" w:rsidRPr="00AF2EF6">
        <w:rPr>
          <w:color w:val="auto"/>
        </w:rPr>
        <w:fldChar w:fldCharType="begin"/>
      </w:r>
      <w:r w:rsidRPr="00AF2EF6">
        <w:rPr>
          <w:color w:val="auto"/>
        </w:rPr>
        <w:instrText xml:space="preserve"> SEQ Figure \* ARABIC </w:instrText>
      </w:r>
      <w:r w:rsidR="00FF1062" w:rsidRPr="00AF2EF6">
        <w:rPr>
          <w:color w:val="auto"/>
        </w:rPr>
        <w:fldChar w:fldCharType="separate"/>
      </w:r>
      <w:r w:rsidR="00782371">
        <w:rPr>
          <w:noProof/>
          <w:color w:val="auto"/>
        </w:rPr>
        <w:t>2</w:t>
      </w:r>
      <w:r w:rsidR="00FF1062" w:rsidRPr="00AF2EF6">
        <w:rPr>
          <w:color w:val="auto"/>
        </w:rPr>
        <w:fldChar w:fldCharType="end"/>
      </w:r>
      <w:r w:rsidRPr="00AF2EF6">
        <w:rPr>
          <w:color w:val="auto"/>
        </w:rPr>
        <w:t xml:space="preserve">. Response </w:t>
      </w:r>
      <w:r w:rsidR="004444AB">
        <w:rPr>
          <w:color w:val="auto"/>
        </w:rPr>
        <w:t>R</w:t>
      </w:r>
      <w:r w:rsidRPr="00AF2EF6">
        <w:rPr>
          <w:color w:val="auto"/>
        </w:rPr>
        <w:t xml:space="preserve">ate by </w:t>
      </w:r>
      <w:r w:rsidR="004444AB">
        <w:rPr>
          <w:color w:val="auto"/>
        </w:rPr>
        <w:t>L</w:t>
      </w:r>
      <w:r w:rsidRPr="00AF2EF6">
        <w:rPr>
          <w:color w:val="auto"/>
        </w:rPr>
        <w:t xml:space="preserve">evel of </w:t>
      </w:r>
      <w:r w:rsidR="004444AB">
        <w:rPr>
          <w:color w:val="auto"/>
        </w:rPr>
        <w:t>S</w:t>
      </w:r>
      <w:r w:rsidRPr="00AF2EF6">
        <w:rPr>
          <w:color w:val="auto"/>
        </w:rPr>
        <w:t>tudy</w:t>
      </w:r>
      <w:bookmarkEnd w:id="6"/>
      <w:bookmarkEnd w:id="7"/>
      <w:bookmarkEnd w:id="8"/>
    </w:p>
    <w:p w:rsidR="00B7662F" w:rsidRPr="002932E4" w:rsidRDefault="00F66243" w:rsidP="00B7662F">
      <w:pPr>
        <w:pStyle w:val="ListParagraph"/>
        <w:ind w:left="0"/>
        <w:jc w:val="center"/>
        <w:rPr>
          <w:b/>
          <w:bCs/>
          <w:color w:val="0070C0"/>
        </w:rPr>
      </w:pPr>
      <w:r w:rsidRPr="00F66243">
        <w:rPr>
          <w:b/>
          <w:bCs/>
          <w:noProof/>
          <w:color w:val="0070C0"/>
        </w:rPr>
        <w:drawing>
          <wp:inline distT="0" distB="0" distL="0" distR="0">
            <wp:extent cx="5731510" cy="3505200"/>
            <wp:effectExtent l="19050" t="0" r="2159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32E4" w:rsidRDefault="002932E4" w:rsidP="000A7872">
      <w:pPr>
        <w:pStyle w:val="ListParagraph"/>
        <w:jc w:val="both"/>
      </w:pPr>
    </w:p>
    <w:p w:rsidR="00962A7B" w:rsidRDefault="00962A7B" w:rsidP="002932E4">
      <w:pPr>
        <w:pStyle w:val="ListParagraph"/>
        <w:jc w:val="both"/>
      </w:pPr>
    </w:p>
    <w:p w:rsidR="00B7662F" w:rsidRDefault="00B7662F" w:rsidP="00563E69">
      <w:pPr>
        <w:pStyle w:val="ListParagraph"/>
        <w:ind w:left="0"/>
        <w:jc w:val="both"/>
        <w:rPr>
          <w:b/>
          <w:bCs/>
        </w:rPr>
      </w:pPr>
    </w:p>
    <w:p w:rsidR="00AF2EF6" w:rsidRPr="00AF2EF6" w:rsidRDefault="00AF2EF6" w:rsidP="004444AB">
      <w:pPr>
        <w:pStyle w:val="Caption"/>
        <w:keepNext/>
        <w:jc w:val="center"/>
        <w:rPr>
          <w:color w:val="auto"/>
        </w:rPr>
      </w:pPr>
      <w:bookmarkStart w:id="9" w:name="_Toc259194017"/>
      <w:bookmarkStart w:id="10" w:name="_Toc259602400"/>
      <w:bookmarkStart w:id="11" w:name="_Toc259606704"/>
      <w:r w:rsidRPr="00AF2EF6">
        <w:rPr>
          <w:color w:val="auto"/>
        </w:rPr>
        <w:lastRenderedPageBreak/>
        <w:t xml:space="preserve">Figure </w:t>
      </w:r>
      <w:r w:rsidR="00FF1062" w:rsidRPr="00AF2EF6">
        <w:rPr>
          <w:color w:val="auto"/>
        </w:rPr>
        <w:fldChar w:fldCharType="begin"/>
      </w:r>
      <w:r w:rsidRPr="00AF2EF6">
        <w:rPr>
          <w:color w:val="auto"/>
        </w:rPr>
        <w:instrText xml:space="preserve"> SEQ Figure \* ARABIC </w:instrText>
      </w:r>
      <w:r w:rsidR="00FF1062" w:rsidRPr="00AF2EF6">
        <w:rPr>
          <w:color w:val="auto"/>
        </w:rPr>
        <w:fldChar w:fldCharType="separate"/>
      </w:r>
      <w:r w:rsidR="00782371">
        <w:rPr>
          <w:noProof/>
          <w:color w:val="auto"/>
        </w:rPr>
        <w:t>3</w:t>
      </w:r>
      <w:r w:rsidR="00FF1062" w:rsidRPr="00AF2EF6">
        <w:rPr>
          <w:color w:val="auto"/>
        </w:rPr>
        <w:fldChar w:fldCharType="end"/>
      </w:r>
      <w:r w:rsidRPr="00AF2EF6">
        <w:rPr>
          <w:color w:val="auto"/>
        </w:rPr>
        <w:t xml:space="preserve">. Mode of </w:t>
      </w:r>
      <w:r w:rsidR="004444AB">
        <w:rPr>
          <w:color w:val="auto"/>
        </w:rPr>
        <w:t>S</w:t>
      </w:r>
      <w:r w:rsidRPr="00AF2EF6">
        <w:rPr>
          <w:color w:val="auto"/>
        </w:rPr>
        <w:t>tudy</w:t>
      </w:r>
      <w:bookmarkEnd w:id="9"/>
      <w:bookmarkEnd w:id="10"/>
      <w:bookmarkEnd w:id="11"/>
    </w:p>
    <w:p w:rsidR="00CE6911" w:rsidRDefault="00F66243" w:rsidP="00CE6911">
      <w:pPr>
        <w:pStyle w:val="ListParagraph"/>
        <w:ind w:left="0"/>
        <w:jc w:val="center"/>
      </w:pPr>
      <w:r w:rsidRPr="00F66243">
        <w:rPr>
          <w:noProof/>
        </w:rPr>
        <w:drawing>
          <wp:inline distT="0" distB="0" distL="0" distR="0">
            <wp:extent cx="5731510" cy="3800475"/>
            <wp:effectExtent l="19050" t="0" r="2159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58EB" w:rsidRDefault="009558EB" w:rsidP="00DA1C97">
      <w:pPr>
        <w:pStyle w:val="ListParagraph"/>
        <w:rPr>
          <w:b/>
          <w:bCs/>
        </w:rPr>
      </w:pPr>
    </w:p>
    <w:p w:rsidR="00AF2EF6" w:rsidRDefault="00AF2EF6" w:rsidP="00CE6911">
      <w:pPr>
        <w:pStyle w:val="ListParagraph"/>
        <w:ind w:left="0"/>
        <w:jc w:val="center"/>
        <w:rPr>
          <w:b/>
          <w:bCs/>
        </w:rPr>
      </w:pPr>
    </w:p>
    <w:p w:rsidR="00AF2EF6" w:rsidRPr="00AF2EF6" w:rsidRDefault="00AF2EF6" w:rsidP="00AF2EF6">
      <w:pPr>
        <w:pStyle w:val="Caption"/>
        <w:keepNext/>
        <w:jc w:val="center"/>
        <w:rPr>
          <w:color w:val="auto"/>
        </w:rPr>
      </w:pPr>
      <w:bookmarkStart w:id="12" w:name="_Toc259194018"/>
      <w:bookmarkStart w:id="13" w:name="_Toc259602401"/>
      <w:bookmarkStart w:id="14" w:name="_Toc259606705"/>
      <w:r w:rsidRPr="00AF2EF6">
        <w:rPr>
          <w:color w:val="auto"/>
        </w:rPr>
        <w:t xml:space="preserve">Figure </w:t>
      </w:r>
      <w:r w:rsidR="00FF1062" w:rsidRPr="00AF2EF6">
        <w:rPr>
          <w:color w:val="auto"/>
        </w:rPr>
        <w:fldChar w:fldCharType="begin"/>
      </w:r>
      <w:r w:rsidRPr="00AF2EF6">
        <w:rPr>
          <w:color w:val="auto"/>
        </w:rPr>
        <w:instrText xml:space="preserve"> SEQ Figure \* ARABIC </w:instrText>
      </w:r>
      <w:r w:rsidR="00FF1062" w:rsidRPr="00AF2EF6">
        <w:rPr>
          <w:color w:val="auto"/>
        </w:rPr>
        <w:fldChar w:fldCharType="separate"/>
      </w:r>
      <w:r w:rsidR="00782371">
        <w:rPr>
          <w:noProof/>
          <w:color w:val="auto"/>
        </w:rPr>
        <w:t>4</w:t>
      </w:r>
      <w:r w:rsidR="00FF1062" w:rsidRPr="00AF2EF6">
        <w:rPr>
          <w:color w:val="auto"/>
        </w:rPr>
        <w:fldChar w:fldCharType="end"/>
      </w:r>
      <w:r w:rsidRPr="00AF2EF6">
        <w:rPr>
          <w:color w:val="auto"/>
        </w:rPr>
        <w:t>. Professional Accreditation</w:t>
      </w:r>
      <w:bookmarkEnd w:id="12"/>
      <w:bookmarkEnd w:id="13"/>
      <w:bookmarkEnd w:id="14"/>
    </w:p>
    <w:p w:rsidR="00CE6911" w:rsidRPr="00277754" w:rsidRDefault="0057336C" w:rsidP="00CE6911">
      <w:pPr>
        <w:pStyle w:val="ListParagraph"/>
        <w:ind w:left="0"/>
        <w:jc w:val="center"/>
        <w:rPr>
          <w:b/>
          <w:bCs/>
        </w:rPr>
      </w:pPr>
      <w:r w:rsidRPr="0057336C">
        <w:rPr>
          <w:b/>
          <w:bCs/>
          <w:noProof/>
        </w:rPr>
        <w:drawing>
          <wp:inline distT="0" distB="0" distL="0" distR="0">
            <wp:extent cx="5731510" cy="3552825"/>
            <wp:effectExtent l="19050" t="0" r="2159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2D8B" w:rsidRDefault="00282D8B" w:rsidP="00903E8D">
      <w:pPr>
        <w:jc w:val="both"/>
      </w:pPr>
    </w:p>
    <w:p w:rsidR="00282D8B" w:rsidRPr="00282D8B" w:rsidRDefault="00282D8B" w:rsidP="008B3F01">
      <w:pPr>
        <w:pStyle w:val="Heading2"/>
        <w:rPr>
          <w:rFonts w:ascii="Arial" w:hAnsi="Arial" w:cs="Arial"/>
          <w:color w:val="auto"/>
          <w:sz w:val="24"/>
          <w:szCs w:val="24"/>
        </w:rPr>
      </w:pPr>
      <w:bookmarkStart w:id="15" w:name="_Toc259603820"/>
      <w:r>
        <w:rPr>
          <w:rFonts w:ascii="Arial" w:hAnsi="Arial" w:cs="Arial"/>
          <w:color w:val="auto"/>
          <w:sz w:val="24"/>
          <w:szCs w:val="24"/>
        </w:rPr>
        <w:lastRenderedPageBreak/>
        <w:t>1.3</w:t>
      </w:r>
      <w:r w:rsidR="008B3F01">
        <w:rPr>
          <w:rFonts w:ascii="Arial" w:hAnsi="Arial" w:cs="Arial"/>
          <w:color w:val="auto"/>
          <w:sz w:val="24"/>
          <w:szCs w:val="24"/>
        </w:rPr>
        <w:tab/>
      </w:r>
      <w:r>
        <w:rPr>
          <w:rFonts w:ascii="Arial" w:hAnsi="Arial" w:cs="Arial"/>
          <w:color w:val="auto"/>
          <w:sz w:val="24"/>
          <w:szCs w:val="24"/>
        </w:rPr>
        <w:t>Discussion of data</w:t>
      </w:r>
      <w:bookmarkEnd w:id="15"/>
    </w:p>
    <w:p w:rsidR="00903E8D" w:rsidRDefault="00903E8D" w:rsidP="00184929">
      <w:pPr>
        <w:jc w:val="both"/>
      </w:pPr>
      <w:r>
        <w:t xml:space="preserve">The survey comprised a </w:t>
      </w:r>
      <w:r w:rsidR="003B28D2">
        <w:t xml:space="preserve">range </w:t>
      </w:r>
      <w:r>
        <w:t>of questions</w:t>
      </w:r>
      <w:r w:rsidR="003B28D2">
        <w:t xml:space="preserve"> e</w:t>
      </w:r>
      <w:r>
        <w:t>ach relating to the various elements o</w:t>
      </w:r>
      <w:r w:rsidR="00282D8B">
        <w:t>f the Employability Framework, namely</w:t>
      </w:r>
      <w:r w:rsidR="003B28D2">
        <w:t>:</w:t>
      </w:r>
      <w:r w:rsidR="00282D8B">
        <w:t xml:space="preserve"> planned support in preparing students for autonomy; skills development; work-related learning; extra-curricular activities; external world activities; enterprise skills; reflection on learning; career management skills; contact with employers and external agencies; and personal development planning.  </w:t>
      </w:r>
      <w:r>
        <w:t xml:space="preserve">Course </w:t>
      </w:r>
      <w:r w:rsidR="00184929">
        <w:t>l</w:t>
      </w:r>
      <w:r>
        <w:t>eaders were asked to identify whether they include</w:t>
      </w:r>
      <w:r w:rsidR="003B28D2">
        <w:t>d</w:t>
      </w:r>
      <w:r>
        <w:t xml:space="preserve"> these elements at any level of their course, and </w:t>
      </w:r>
      <w:r w:rsidR="003B28D2">
        <w:t xml:space="preserve">if so, </w:t>
      </w:r>
      <w:r>
        <w:t>whether they assess</w:t>
      </w:r>
      <w:r w:rsidR="003B28D2">
        <w:t>ed</w:t>
      </w:r>
      <w:r>
        <w:t xml:space="preserve"> the</w:t>
      </w:r>
      <w:r w:rsidR="00D500FB">
        <w:t>m</w:t>
      </w:r>
      <w:r>
        <w:t xml:space="preserve">. </w:t>
      </w:r>
      <w:r w:rsidR="00282D8B">
        <w:t xml:space="preserve"> In the following pages, these elements will be discussed under the appropriate sub-heading</w:t>
      </w:r>
      <w:r w:rsidR="00E121CB">
        <w:t>s</w:t>
      </w:r>
      <w:r w:rsidR="00282D8B">
        <w:t>.</w:t>
      </w:r>
      <w:r w:rsidR="00A94D28">
        <w:t xml:space="preserve">  As in the previous reports, no reference is made to individual courses.  This is in order to protect the anonymity of respondents.  </w:t>
      </w:r>
    </w:p>
    <w:p w:rsidR="00282D8B" w:rsidRDefault="00282D8B">
      <w:r>
        <w:br w:type="page"/>
      </w:r>
    </w:p>
    <w:p w:rsidR="00903E8D" w:rsidRDefault="008B3F01" w:rsidP="00065D81">
      <w:pPr>
        <w:pStyle w:val="Heading1"/>
        <w:rPr>
          <w:rFonts w:ascii="Arial" w:hAnsi="Arial" w:cs="Arial"/>
          <w:color w:val="000000" w:themeColor="text1"/>
        </w:rPr>
      </w:pPr>
      <w:bookmarkStart w:id="16" w:name="_Toc259603821"/>
      <w:r>
        <w:rPr>
          <w:rFonts w:ascii="Arial" w:hAnsi="Arial" w:cs="Arial"/>
          <w:color w:val="000000" w:themeColor="text1"/>
        </w:rPr>
        <w:lastRenderedPageBreak/>
        <w:t>2</w:t>
      </w:r>
      <w:r w:rsidR="00065D81" w:rsidRPr="00065D81">
        <w:rPr>
          <w:rFonts w:ascii="Arial" w:hAnsi="Arial" w:cs="Arial"/>
          <w:color w:val="000000" w:themeColor="text1"/>
        </w:rPr>
        <w:t>.</w:t>
      </w:r>
      <w:r w:rsidR="00903E8D" w:rsidRPr="00065D81">
        <w:rPr>
          <w:rFonts w:ascii="Arial" w:hAnsi="Arial" w:cs="Arial"/>
          <w:color w:val="000000" w:themeColor="text1"/>
        </w:rPr>
        <w:tab/>
        <w:t>Pla</w:t>
      </w:r>
      <w:r w:rsidR="00B7662F" w:rsidRPr="00065D81">
        <w:rPr>
          <w:rFonts w:ascii="Arial" w:hAnsi="Arial" w:cs="Arial"/>
          <w:color w:val="000000" w:themeColor="text1"/>
        </w:rPr>
        <w:t>n</w:t>
      </w:r>
      <w:r w:rsidR="00903E8D" w:rsidRPr="00065D81">
        <w:rPr>
          <w:rFonts w:ascii="Arial" w:hAnsi="Arial" w:cs="Arial"/>
          <w:color w:val="000000" w:themeColor="text1"/>
        </w:rPr>
        <w:t>ned support in preparing students for autonomy</w:t>
      </w:r>
      <w:bookmarkEnd w:id="16"/>
    </w:p>
    <w:p w:rsidR="00DD02CE" w:rsidRDefault="00E121CB" w:rsidP="00AD4358">
      <w:pPr>
        <w:pStyle w:val="ListParagraph"/>
        <w:ind w:left="0"/>
        <w:jc w:val="both"/>
      </w:pPr>
      <w:r>
        <w:t xml:space="preserve">The survey aimed to investigate whether courses offered support in preparing students for autonomy.  </w:t>
      </w:r>
      <w:r w:rsidR="003B28D2">
        <w:t>F</w:t>
      </w:r>
      <w:r>
        <w:t xml:space="preserve">irstly, </w:t>
      </w:r>
      <w:r w:rsidR="003B28D2">
        <w:t xml:space="preserve">course leaders were asked whether </w:t>
      </w:r>
      <w:r>
        <w:t xml:space="preserve">explicit support is given in preparing students for autonomy and, secondly, if tasks are set that require autonomy.  </w:t>
      </w:r>
      <w:r w:rsidR="00C50D8C">
        <w:t xml:space="preserve">Of those respondents who answered this question, all (100%) stated that explicit support is given in preparing students for autonomous practice, whilst 87% indicated that the development of autonomy </w:t>
      </w:r>
      <w:r w:rsidR="008B3F01">
        <w:t>i</w:t>
      </w:r>
      <w:r w:rsidR="00C50D8C">
        <w:t xml:space="preserve">s assessed.  100% of respondents stated that they include tasks requiring autonomy whilst 96% assess these tasks.  </w:t>
      </w:r>
      <w:r w:rsidR="00060B95">
        <w:t>These proportions are slightly higher than those indicated in the 200</w:t>
      </w:r>
      <w:r w:rsidR="007517CE">
        <w:t>7</w:t>
      </w:r>
      <w:r w:rsidR="00060B95">
        <w:t xml:space="preserve"> survey</w:t>
      </w:r>
      <w:r w:rsidR="008B3F01">
        <w:t>.</w:t>
      </w:r>
      <w:r w:rsidR="00060B95">
        <w:t xml:space="preserve"> </w:t>
      </w:r>
      <w:r w:rsidR="008B3F01">
        <w:t xml:space="preserve"> H</w:t>
      </w:r>
      <w:r w:rsidR="00060B95">
        <w:t>owever, caution must be applied when comparing these survey results as the same course leaders have not necessarily completed both surveys, and the results do not necessarily relate to the same courses.</w:t>
      </w:r>
      <w:r w:rsidR="00C50D8C">
        <w:t xml:space="preserve">  </w:t>
      </w:r>
    </w:p>
    <w:p w:rsidR="00C50D8C" w:rsidRDefault="00C50D8C" w:rsidP="00B97A63">
      <w:pPr>
        <w:pStyle w:val="ListParagraph"/>
        <w:jc w:val="both"/>
      </w:pPr>
    </w:p>
    <w:p w:rsidR="00AF2EF6" w:rsidRPr="00AF2EF6" w:rsidRDefault="00AF2EF6" w:rsidP="004444AB">
      <w:pPr>
        <w:pStyle w:val="Caption"/>
        <w:keepNext/>
        <w:jc w:val="center"/>
        <w:rPr>
          <w:color w:val="auto"/>
        </w:rPr>
      </w:pPr>
      <w:bookmarkStart w:id="17" w:name="_Toc259193976"/>
      <w:bookmarkStart w:id="18" w:name="_Toc259602387"/>
      <w:bookmarkStart w:id="19" w:name="_Toc259606694"/>
      <w:r w:rsidRPr="00AF2EF6">
        <w:rPr>
          <w:color w:val="auto"/>
        </w:rPr>
        <w:t xml:space="preserve">Table </w:t>
      </w:r>
      <w:r w:rsidR="00FF1062" w:rsidRPr="00AF2EF6">
        <w:rPr>
          <w:color w:val="auto"/>
        </w:rPr>
        <w:fldChar w:fldCharType="begin"/>
      </w:r>
      <w:r w:rsidRPr="00AF2EF6">
        <w:rPr>
          <w:color w:val="auto"/>
        </w:rPr>
        <w:instrText xml:space="preserve"> SEQ Table \* ARABIC </w:instrText>
      </w:r>
      <w:r w:rsidR="00FF1062" w:rsidRPr="00AF2EF6">
        <w:rPr>
          <w:color w:val="auto"/>
        </w:rPr>
        <w:fldChar w:fldCharType="separate"/>
      </w:r>
      <w:r w:rsidR="00127D23">
        <w:rPr>
          <w:noProof/>
          <w:color w:val="auto"/>
        </w:rPr>
        <w:t>1</w:t>
      </w:r>
      <w:r w:rsidR="00FF1062" w:rsidRPr="00AF2EF6">
        <w:rPr>
          <w:color w:val="auto"/>
        </w:rPr>
        <w:fldChar w:fldCharType="end"/>
      </w:r>
      <w:r w:rsidRPr="00AF2EF6">
        <w:rPr>
          <w:color w:val="auto"/>
        </w:rPr>
        <w:t xml:space="preserve">. Developing </w:t>
      </w:r>
      <w:r w:rsidR="004444AB">
        <w:rPr>
          <w:color w:val="auto"/>
        </w:rPr>
        <w:t>A</w:t>
      </w:r>
      <w:r w:rsidRPr="00AF2EF6">
        <w:rPr>
          <w:color w:val="auto"/>
        </w:rPr>
        <w:t>utonomy</w:t>
      </w:r>
      <w:bookmarkEnd w:id="18"/>
      <w:bookmarkEnd w:id="19"/>
      <w:r w:rsidRPr="00AF2EF6">
        <w:rPr>
          <w:color w:val="auto"/>
        </w:rPr>
        <w:t xml:space="preserve"> </w:t>
      </w:r>
      <w:bookmarkEnd w:id="17"/>
    </w:p>
    <w:tbl>
      <w:tblPr>
        <w:tblStyle w:val="TableGrid"/>
        <w:tblW w:w="0" w:type="auto"/>
        <w:jc w:val="center"/>
        <w:tblInd w:w="7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3080"/>
        <w:gridCol w:w="1706"/>
        <w:gridCol w:w="1701"/>
      </w:tblGrid>
      <w:tr w:rsidR="00526E62" w:rsidTr="003924CE">
        <w:trPr>
          <w:jc w:val="center"/>
        </w:trPr>
        <w:tc>
          <w:tcPr>
            <w:tcW w:w="3080" w:type="dxa"/>
          </w:tcPr>
          <w:p w:rsidR="00526E62" w:rsidRPr="00CB2237" w:rsidRDefault="00526E62" w:rsidP="00526E62">
            <w:pPr>
              <w:spacing w:line="276" w:lineRule="auto"/>
              <w:jc w:val="both"/>
              <w:rPr>
                <w:sz w:val="22"/>
                <w:szCs w:val="22"/>
              </w:rPr>
            </w:pPr>
          </w:p>
        </w:tc>
        <w:tc>
          <w:tcPr>
            <w:tcW w:w="1706" w:type="dxa"/>
          </w:tcPr>
          <w:p w:rsidR="00526E62" w:rsidRPr="00CB2237" w:rsidRDefault="00526E62" w:rsidP="00526E62">
            <w:pPr>
              <w:spacing w:line="276" w:lineRule="auto"/>
              <w:jc w:val="center"/>
              <w:rPr>
                <w:sz w:val="22"/>
                <w:szCs w:val="22"/>
              </w:rPr>
            </w:pPr>
            <w:r w:rsidRPr="00CB2237">
              <w:rPr>
                <w:sz w:val="22"/>
                <w:szCs w:val="22"/>
              </w:rPr>
              <w:t>Course level</w:t>
            </w:r>
          </w:p>
          <w:p w:rsidR="00526E62" w:rsidRPr="00CB2237" w:rsidRDefault="006A6D38" w:rsidP="00526E62">
            <w:pPr>
              <w:spacing w:line="276" w:lineRule="auto"/>
              <w:jc w:val="center"/>
              <w:rPr>
                <w:sz w:val="22"/>
                <w:szCs w:val="22"/>
              </w:rPr>
            </w:pPr>
            <w:r>
              <w:rPr>
                <w:sz w:val="22"/>
                <w:szCs w:val="22"/>
              </w:rPr>
              <w:t>any</w:t>
            </w:r>
            <w:r w:rsidR="00526E62" w:rsidRPr="00CB2237">
              <w:rPr>
                <w:sz w:val="22"/>
                <w:szCs w:val="22"/>
              </w:rPr>
              <w:t xml:space="preserve"> n (%)</w:t>
            </w:r>
          </w:p>
        </w:tc>
        <w:tc>
          <w:tcPr>
            <w:tcW w:w="1701" w:type="dxa"/>
          </w:tcPr>
          <w:p w:rsidR="00526E62" w:rsidRPr="00CB2237" w:rsidRDefault="006A6D38" w:rsidP="00526E62">
            <w:pPr>
              <w:spacing w:line="276" w:lineRule="auto"/>
              <w:jc w:val="center"/>
              <w:rPr>
                <w:sz w:val="22"/>
                <w:szCs w:val="22"/>
              </w:rPr>
            </w:pPr>
            <w:r>
              <w:rPr>
                <w:sz w:val="22"/>
                <w:szCs w:val="22"/>
              </w:rPr>
              <w:t>Assessed any</w:t>
            </w:r>
          </w:p>
          <w:p w:rsidR="00526E62" w:rsidRPr="00CB2237" w:rsidRDefault="00526E62" w:rsidP="00526E62">
            <w:pPr>
              <w:spacing w:line="276" w:lineRule="auto"/>
              <w:jc w:val="center"/>
              <w:rPr>
                <w:sz w:val="22"/>
                <w:szCs w:val="22"/>
              </w:rPr>
            </w:pPr>
            <w:r w:rsidRPr="00CB2237">
              <w:rPr>
                <w:sz w:val="22"/>
                <w:szCs w:val="22"/>
              </w:rPr>
              <w:t>n (%)</w:t>
            </w:r>
          </w:p>
        </w:tc>
      </w:tr>
      <w:tr w:rsidR="00526E62" w:rsidTr="003924CE">
        <w:trPr>
          <w:jc w:val="center"/>
        </w:trPr>
        <w:tc>
          <w:tcPr>
            <w:tcW w:w="3080" w:type="dxa"/>
          </w:tcPr>
          <w:p w:rsidR="00526E62" w:rsidRPr="00CB2237" w:rsidRDefault="00526E62" w:rsidP="00526E62">
            <w:pPr>
              <w:spacing w:line="276" w:lineRule="auto"/>
              <w:jc w:val="both"/>
              <w:rPr>
                <w:sz w:val="22"/>
                <w:szCs w:val="22"/>
              </w:rPr>
            </w:pPr>
            <w:r w:rsidRPr="00CB2237">
              <w:rPr>
                <w:sz w:val="22"/>
                <w:szCs w:val="22"/>
              </w:rPr>
              <w:t>Explicit support</w:t>
            </w:r>
          </w:p>
          <w:p w:rsidR="00526E62" w:rsidRPr="00CB2237" w:rsidRDefault="00526E62" w:rsidP="00526E62">
            <w:pPr>
              <w:spacing w:line="276" w:lineRule="auto"/>
              <w:jc w:val="both"/>
              <w:rPr>
                <w:i/>
                <w:iCs/>
                <w:sz w:val="22"/>
                <w:szCs w:val="22"/>
              </w:rPr>
            </w:pPr>
            <w:r w:rsidRPr="00CB2237">
              <w:rPr>
                <w:i/>
                <w:iCs/>
                <w:sz w:val="22"/>
                <w:szCs w:val="22"/>
              </w:rPr>
              <w:t>Total</w:t>
            </w:r>
          </w:p>
          <w:p w:rsidR="00526E62" w:rsidRPr="00CB2237" w:rsidRDefault="00526E62" w:rsidP="00526E62">
            <w:pPr>
              <w:spacing w:line="276" w:lineRule="auto"/>
              <w:jc w:val="both"/>
              <w:rPr>
                <w:sz w:val="22"/>
                <w:szCs w:val="22"/>
              </w:rPr>
            </w:pPr>
            <w:r w:rsidRPr="00CB2237">
              <w:rPr>
                <w:sz w:val="22"/>
                <w:szCs w:val="22"/>
              </w:rPr>
              <w:t>Setting tasks</w:t>
            </w:r>
          </w:p>
          <w:p w:rsidR="00526E62" w:rsidRPr="00CB2237" w:rsidRDefault="00526E62" w:rsidP="00526E62">
            <w:pPr>
              <w:spacing w:line="276" w:lineRule="auto"/>
              <w:jc w:val="both"/>
              <w:rPr>
                <w:b/>
                <w:bCs/>
                <w:i/>
                <w:iCs/>
                <w:sz w:val="22"/>
                <w:szCs w:val="22"/>
              </w:rPr>
            </w:pPr>
            <w:r w:rsidRPr="00CB2237">
              <w:rPr>
                <w:i/>
                <w:iCs/>
                <w:sz w:val="22"/>
                <w:szCs w:val="22"/>
              </w:rPr>
              <w:t>Total</w:t>
            </w:r>
          </w:p>
        </w:tc>
        <w:tc>
          <w:tcPr>
            <w:tcW w:w="1706" w:type="dxa"/>
          </w:tcPr>
          <w:p w:rsidR="00526E62" w:rsidRPr="00CB2237" w:rsidRDefault="00107024" w:rsidP="00526E62">
            <w:pPr>
              <w:spacing w:line="276" w:lineRule="auto"/>
              <w:jc w:val="center"/>
              <w:rPr>
                <w:sz w:val="22"/>
                <w:szCs w:val="22"/>
              </w:rPr>
            </w:pPr>
            <w:r w:rsidRPr="00CB2237">
              <w:rPr>
                <w:sz w:val="22"/>
                <w:szCs w:val="22"/>
              </w:rPr>
              <w:t>73 (100)</w:t>
            </w:r>
          </w:p>
          <w:p w:rsidR="00107024" w:rsidRPr="00CB2237" w:rsidRDefault="00107024" w:rsidP="00526E62">
            <w:pPr>
              <w:spacing w:line="276" w:lineRule="auto"/>
              <w:jc w:val="center"/>
              <w:rPr>
                <w:sz w:val="22"/>
                <w:szCs w:val="22"/>
              </w:rPr>
            </w:pPr>
            <w:r w:rsidRPr="00CB2237">
              <w:rPr>
                <w:sz w:val="22"/>
                <w:szCs w:val="22"/>
              </w:rPr>
              <w:t>73</w:t>
            </w:r>
          </w:p>
          <w:p w:rsidR="00107024" w:rsidRPr="00CB2237" w:rsidRDefault="00107024" w:rsidP="00526E62">
            <w:pPr>
              <w:spacing w:line="276" w:lineRule="auto"/>
              <w:jc w:val="center"/>
              <w:rPr>
                <w:sz w:val="22"/>
                <w:szCs w:val="22"/>
              </w:rPr>
            </w:pPr>
            <w:r w:rsidRPr="00CB2237">
              <w:rPr>
                <w:sz w:val="22"/>
                <w:szCs w:val="22"/>
              </w:rPr>
              <w:t>74 (100)</w:t>
            </w:r>
          </w:p>
          <w:p w:rsidR="00107024" w:rsidRPr="00CB2237" w:rsidRDefault="00107024" w:rsidP="00526E62">
            <w:pPr>
              <w:spacing w:line="276" w:lineRule="auto"/>
              <w:jc w:val="center"/>
              <w:rPr>
                <w:sz w:val="22"/>
                <w:szCs w:val="22"/>
              </w:rPr>
            </w:pPr>
            <w:r w:rsidRPr="00CB2237">
              <w:rPr>
                <w:sz w:val="22"/>
                <w:szCs w:val="22"/>
              </w:rPr>
              <w:t>74</w:t>
            </w:r>
          </w:p>
        </w:tc>
        <w:tc>
          <w:tcPr>
            <w:tcW w:w="1701" w:type="dxa"/>
          </w:tcPr>
          <w:p w:rsidR="00526E62" w:rsidRPr="00CB2237" w:rsidRDefault="00A02350" w:rsidP="00A02350">
            <w:pPr>
              <w:spacing w:line="276" w:lineRule="auto"/>
              <w:jc w:val="center"/>
              <w:rPr>
                <w:sz w:val="22"/>
                <w:szCs w:val="22"/>
              </w:rPr>
            </w:pPr>
            <w:r w:rsidRPr="00CB2237">
              <w:rPr>
                <w:sz w:val="22"/>
                <w:szCs w:val="22"/>
              </w:rPr>
              <w:t>58</w:t>
            </w:r>
            <w:r w:rsidR="00107024" w:rsidRPr="00CB2237">
              <w:rPr>
                <w:sz w:val="22"/>
                <w:szCs w:val="22"/>
              </w:rPr>
              <w:t xml:space="preserve"> (8</w:t>
            </w:r>
            <w:r w:rsidRPr="00CB2237">
              <w:rPr>
                <w:sz w:val="22"/>
                <w:szCs w:val="22"/>
              </w:rPr>
              <w:t>7</w:t>
            </w:r>
            <w:r w:rsidR="00107024" w:rsidRPr="00CB2237">
              <w:rPr>
                <w:sz w:val="22"/>
                <w:szCs w:val="22"/>
              </w:rPr>
              <w:t>)</w:t>
            </w:r>
          </w:p>
          <w:p w:rsidR="00107024" w:rsidRPr="00CB2237" w:rsidRDefault="00A02350" w:rsidP="00A02350">
            <w:pPr>
              <w:spacing w:line="276" w:lineRule="auto"/>
              <w:jc w:val="center"/>
              <w:rPr>
                <w:sz w:val="22"/>
                <w:szCs w:val="22"/>
              </w:rPr>
            </w:pPr>
            <w:r w:rsidRPr="00CB2237">
              <w:rPr>
                <w:sz w:val="22"/>
                <w:szCs w:val="22"/>
              </w:rPr>
              <w:t>67</w:t>
            </w:r>
          </w:p>
          <w:p w:rsidR="00107024" w:rsidRPr="00CB2237" w:rsidRDefault="00107024" w:rsidP="00526E62">
            <w:pPr>
              <w:spacing w:line="276" w:lineRule="auto"/>
              <w:jc w:val="center"/>
              <w:rPr>
                <w:sz w:val="22"/>
                <w:szCs w:val="22"/>
              </w:rPr>
            </w:pPr>
            <w:r w:rsidRPr="00CB2237">
              <w:rPr>
                <w:sz w:val="22"/>
                <w:szCs w:val="22"/>
              </w:rPr>
              <w:t>69 (96)</w:t>
            </w:r>
          </w:p>
          <w:p w:rsidR="00107024" w:rsidRPr="00CB2237" w:rsidRDefault="00107024" w:rsidP="00526E62">
            <w:pPr>
              <w:spacing w:line="276" w:lineRule="auto"/>
              <w:jc w:val="center"/>
              <w:rPr>
                <w:sz w:val="22"/>
                <w:szCs w:val="22"/>
              </w:rPr>
            </w:pPr>
            <w:r w:rsidRPr="00CB2237">
              <w:rPr>
                <w:sz w:val="22"/>
                <w:szCs w:val="22"/>
              </w:rPr>
              <w:t>72</w:t>
            </w:r>
          </w:p>
        </w:tc>
      </w:tr>
    </w:tbl>
    <w:p w:rsidR="00526E62" w:rsidRPr="00526E62" w:rsidRDefault="00526E62" w:rsidP="00B97A63">
      <w:pPr>
        <w:pStyle w:val="ListParagraph"/>
        <w:jc w:val="both"/>
        <w:rPr>
          <w:b/>
          <w:bCs/>
          <w:i/>
          <w:iCs/>
        </w:rPr>
      </w:pPr>
    </w:p>
    <w:p w:rsidR="00526E62" w:rsidRDefault="00526E62" w:rsidP="00B97A63">
      <w:pPr>
        <w:pStyle w:val="ListParagraph"/>
        <w:jc w:val="both"/>
      </w:pPr>
    </w:p>
    <w:p w:rsidR="006E378D" w:rsidRDefault="00EB5031" w:rsidP="009A353C">
      <w:pPr>
        <w:pStyle w:val="ListParagraph"/>
        <w:ind w:left="0"/>
        <w:jc w:val="both"/>
      </w:pPr>
      <w:r>
        <w:t>Explicit support in developing student autonomy is provid</w:t>
      </w:r>
      <w:r w:rsidR="00303875">
        <w:t xml:space="preserve">ed across all levels of study ranging from 89% in </w:t>
      </w:r>
      <w:r w:rsidR="00AE71B6">
        <w:t>l</w:t>
      </w:r>
      <w:r w:rsidR="00303875">
        <w:t xml:space="preserve">evel 4 to 98% in </w:t>
      </w:r>
      <w:r w:rsidR="00AE71B6">
        <w:t>l</w:t>
      </w:r>
      <w:r w:rsidR="00303875">
        <w:t xml:space="preserve">evel 6.  </w:t>
      </w:r>
      <w:r w:rsidR="006E378D">
        <w:t xml:space="preserve">Of those respondents who answered the question, </w:t>
      </w:r>
      <w:r w:rsidR="00052F52">
        <w:t>97% of postgraduate courses provide explicit support.</w:t>
      </w:r>
      <w:r w:rsidR="00CB2EA0">
        <w:t xml:space="preserve">  </w:t>
      </w:r>
      <w:r w:rsidR="00625CFA">
        <w:t xml:space="preserve">Similar, or the same, proportions of respondents indicated that they include setting tasks in developing autonomy.  At all course levels these tasks are </w:t>
      </w:r>
      <w:r w:rsidR="00535BF7">
        <w:t>assessed</w:t>
      </w:r>
      <w:r w:rsidR="008B3F01">
        <w:t>.</w:t>
      </w:r>
      <w:r w:rsidR="00535BF7">
        <w:t xml:space="preserve"> </w:t>
      </w:r>
      <w:r w:rsidR="008B3F01">
        <w:t xml:space="preserve"> </w:t>
      </w:r>
      <w:r w:rsidR="00535BF7">
        <w:t>Level 4 has the lowest levels of assessed tasks at 76%.</w:t>
      </w:r>
      <w:r w:rsidR="006E378D">
        <w:t xml:space="preserve">  These findings suggest that autonomous activities and support are included at all levels of study by the majority of the survey respondents.  Levels of assessment are much higher in </w:t>
      </w:r>
      <w:r w:rsidR="009A353C">
        <w:t>l</w:t>
      </w:r>
      <w:r w:rsidR="006E378D">
        <w:t xml:space="preserve">evels 5, 6 and at postgraduate level study than at </w:t>
      </w:r>
      <w:r w:rsidR="009A353C">
        <w:t>l</w:t>
      </w:r>
      <w:r w:rsidR="006E378D">
        <w:t>evel 4 which is to be expected.</w:t>
      </w:r>
    </w:p>
    <w:p w:rsidR="006E378D" w:rsidRDefault="006E378D" w:rsidP="00885D6E">
      <w:pPr>
        <w:pStyle w:val="ListParagraph"/>
        <w:ind w:left="0"/>
        <w:jc w:val="both"/>
      </w:pPr>
    </w:p>
    <w:p w:rsidR="008B3F01" w:rsidRDefault="008B3F01">
      <w:r>
        <w:br w:type="page"/>
      </w:r>
    </w:p>
    <w:p w:rsidR="00526E62" w:rsidRPr="00065D81" w:rsidRDefault="008B3F01" w:rsidP="00065D81">
      <w:pPr>
        <w:pStyle w:val="Heading1"/>
        <w:rPr>
          <w:rFonts w:ascii="Arial" w:hAnsi="Arial" w:cs="Arial"/>
          <w:color w:val="000000" w:themeColor="text1"/>
        </w:rPr>
      </w:pPr>
      <w:bookmarkStart w:id="20" w:name="_Toc259603822"/>
      <w:r>
        <w:rPr>
          <w:rFonts w:ascii="Arial" w:hAnsi="Arial" w:cs="Arial"/>
          <w:color w:val="000000" w:themeColor="text1"/>
        </w:rPr>
        <w:lastRenderedPageBreak/>
        <w:t>3</w:t>
      </w:r>
      <w:r w:rsidR="00065D81">
        <w:rPr>
          <w:rFonts w:ascii="Arial" w:hAnsi="Arial" w:cs="Arial"/>
          <w:color w:val="000000" w:themeColor="text1"/>
        </w:rPr>
        <w:t>.</w:t>
      </w:r>
      <w:r w:rsidR="00B956FA" w:rsidRPr="00065D81">
        <w:rPr>
          <w:rFonts w:ascii="Arial" w:hAnsi="Arial" w:cs="Arial"/>
          <w:color w:val="000000" w:themeColor="text1"/>
        </w:rPr>
        <w:tab/>
      </w:r>
      <w:r w:rsidR="00526E62" w:rsidRPr="00065D81">
        <w:rPr>
          <w:rFonts w:ascii="Arial" w:hAnsi="Arial" w:cs="Arial"/>
          <w:color w:val="000000" w:themeColor="text1"/>
        </w:rPr>
        <w:t xml:space="preserve"> Skills development</w:t>
      </w:r>
      <w:bookmarkEnd w:id="20"/>
    </w:p>
    <w:p w:rsidR="00DD02CE" w:rsidRDefault="008B3F01" w:rsidP="008B3F01">
      <w:r>
        <w:t xml:space="preserve">The survey sought to establish the extent to which skills development is embedded within courses.  The skills were grouped under two headings: </w:t>
      </w:r>
      <w:r w:rsidRPr="008B3F01">
        <w:rPr>
          <w:i/>
          <w:iCs/>
        </w:rPr>
        <w:t>cognitive/intellectual skills</w:t>
      </w:r>
      <w:r>
        <w:t xml:space="preserve"> and </w:t>
      </w:r>
      <w:r>
        <w:rPr>
          <w:i/>
          <w:iCs/>
        </w:rPr>
        <w:t>professional or key skills</w:t>
      </w:r>
      <w:r>
        <w:t xml:space="preserve">.  </w:t>
      </w:r>
    </w:p>
    <w:p w:rsidR="009D626D" w:rsidRDefault="009D626D" w:rsidP="008B3F01"/>
    <w:p w:rsidR="008B3F01" w:rsidRPr="008B3F01" w:rsidRDefault="00AD4358" w:rsidP="008B3F01">
      <w:pPr>
        <w:pStyle w:val="Heading2"/>
        <w:rPr>
          <w:rFonts w:ascii="Arial" w:hAnsi="Arial" w:cs="Arial"/>
          <w:color w:val="auto"/>
          <w:sz w:val="24"/>
          <w:szCs w:val="24"/>
        </w:rPr>
      </w:pPr>
      <w:bookmarkStart w:id="21" w:name="_Toc259603823"/>
      <w:r>
        <w:rPr>
          <w:rFonts w:ascii="Arial" w:hAnsi="Arial" w:cs="Arial"/>
          <w:color w:val="auto"/>
          <w:sz w:val="24"/>
          <w:szCs w:val="24"/>
        </w:rPr>
        <w:t xml:space="preserve">3.1 </w:t>
      </w:r>
      <w:r w:rsidR="008B3F01">
        <w:rPr>
          <w:rFonts w:ascii="Arial" w:hAnsi="Arial" w:cs="Arial"/>
          <w:color w:val="auto"/>
          <w:sz w:val="24"/>
          <w:szCs w:val="24"/>
        </w:rPr>
        <w:t>Cognitive/intellectual skills</w:t>
      </w:r>
      <w:bookmarkEnd w:id="21"/>
    </w:p>
    <w:p w:rsidR="009C0292" w:rsidRDefault="006A6D38" w:rsidP="00AE71B6">
      <w:pPr>
        <w:pStyle w:val="ListParagraph"/>
        <w:ind w:left="0"/>
        <w:jc w:val="both"/>
      </w:pPr>
      <w:r>
        <w:t xml:space="preserve">Respondents were provided with a list of </w:t>
      </w:r>
      <w:r w:rsidR="009D626D">
        <w:t xml:space="preserve">cognitive/intellectual skills </w:t>
      </w:r>
      <w:r>
        <w:t xml:space="preserve">and asked to identify which of these they include or assess.  </w:t>
      </w:r>
      <w:r w:rsidR="002B4EE9">
        <w:t>The results were similar to those of earlier surveys, with almost all respondents indicating that they both include and assess</w:t>
      </w:r>
      <w:r w:rsidR="00907192" w:rsidRPr="00907192">
        <w:t xml:space="preserve"> skills development</w:t>
      </w:r>
      <w:r w:rsidR="002B4EE9">
        <w:t xml:space="preserve"> in their courses.</w:t>
      </w:r>
      <w:r w:rsidR="00907192" w:rsidRPr="00907192">
        <w:t xml:space="preserve">  </w:t>
      </w:r>
      <w:r w:rsidR="009C0292">
        <w:t xml:space="preserve">The proportion of respondents who stated that skills development is included in courses is similar across all course levels.  The skill that is embedded the least is </w:t>
      </w:r>
      <w:r w:rsidR="009C0292" w:rsidRPr="00496744">
        <w:rPr>
          <w:i/>
          <w:iCs/>
        </w:rPr>
        <w:t xml:space="preserve">critical analysis and judgement </w:t>
      </w:r>
      <w:r w:rsidR="009C0292">
        <w:t xml:space="preserve">at level 4 </w:t>
      </w:r>
      <w:r w:rsidR="00496744">
        <w:t>with 81%</w:t>
      </w:r>
      <w:r w:rsidR="009C0292">
        <w:t xml:space="preserve">.  This is similar to findings from the 2007 survey. </w:t>
      </w:r>
    </w:p>
    <w:p w:rsidR="009C0292" w:rsidRDefault="009C0292" w:rsidP="009C0292">
      <w:pPr>
        <w:pStyle w:val="ListParagraph"/>
        <w:jc w:val="both"/>
      </w:pPr>
    </w:p>
    <w:p w:rsidR="00AF2EF6" w:rsidRPr="00AF2EF6" w:rsidRDefault="00AF2EF6" w:rsidP="004444AB">
      <w:pPr>
        <w:pStyle w:val="Caption"/>
        <w:keepNext/>
        <w:jc w:val="center"/>
        <w:rPr>
          <w:color w:val="auto"/>
        </w:rPr>
      </w:pPr>
      <w:bookmarkStart w:id="22" w:name="_Toc259193977"/>
      <w:bookmarkStart w:id="23" w:name="_Toc259602388"/>
      <w:bookmarkStart w:id="24" w:name="_Toc259606695"/>
      <w:r w:rsidRPr="00AF2EF6">
        <w:rPr>
          <w:color w:val="auto"/>
        </w:rPr>
        <w:t xml:space="preserve">Table </w:t>
      </w:r>
      <w:r w:rsidR="00FF1062" w:rsidRPr="00AF2EF6">
        <w:rPr>
          <w:color w:val="auto"/>
        </w:rPr>
        <w:fldChar w:fldCharType="begin"/>
      </w:r>
      <w:r w:rsidRPr="00AF2EF6">
        <w:rPr>
          <w:color w:val="auto"/>
        </w:rPr>
        <w:instrText xml:space="preserve"> SEQ Table \* ARABIC </w:instrText>
      </w:r>
      <w:r w:rsidR="00FF1062" w:rsidRPr="00AF2EF6">
        <w:rPr>
          <w:color w:val="auto"/>
        </w:rPr>
        <w:fldChar w:fldCharType="separate"/>
      </w:r>
      <w:r w:rsidR="00127D23">
        <w:rPr>
          <w:noProof/>
          <w:color w:val="auto"/>
        </w:rPr>
        <w:t>2</w:t>
      </w:r>
      <w:r w:rsidR="00FF1062" w:rsidRPr="00AF2EF6">
        <w:rPr>
          <w:color w:val="auto"/>
        </w:rPr>
        <w:fldChar w:fldCharType="end"/>
      </w:r>
      <w:r w:rsidRPr="00AF2EF6">
        <w:rPr>
          <w:color w:val="auto"/>
        </w:rPr>
        <w:t xml:space="preserve"> Skills </w:t>
      </w:r>
      <w:bookmarkEnd w:id="22"/>
      <w:r w:rsidR="004444AB">
        <w:rPr>
          <w:color w:val="auto"/>
        </w:rPr>
        <w:t>Development</w:t>
      </w:r>
      <w:bookmarkEnd w:id="23"/>
      <w:bookmarkEnd w:id="24"/>
    </w:p>
    <w:tbl>
      <w:tblPr>
        <w:tblStyle w:val="TableGrid"/>
        <w:tblW w:w="0" w:type="auto"/>
        <w:jc w:val="center"/>
        <w:tblInd w:w="435" w:type="dxa"/>
        <w:tblBorders>
          <w:top w:val="single" w:sz="12" w:space="0" w:color="auto"/>
          <w:left w:val="single" w:sz="12" w:space="0" w:color="auto"/>
          <w:bottom w:val="single" w:sz="12" w:space="0" w:color="auto"/>
          <w:right w:val="single" w:sz="12" w:space="0" w:color="auto"/>
        </w:tblBorders>
        <w:tblLook w:val="04A0"/>
      </w:tblPr>
      <w:tblGrid>
        <w:gridCol w:w="4635"/>
        <w:gridCol w:w="2126"/>
        <w:gridCol w:w="1843"/>
      </w:tblGrid>
      <w:tr w:rsidR="00115FC6" w:rsidTr="003924CE">
        <w:trPr>
          <w:jc w:val="center"/>
        </w:trPr>
        <w:tc>
          <w:tcPr>
            <w:tcW w:w="4635" w:type="dxa"/>
          </w:tcPr>
          <w:p w:rsidR="00115FC6" w:rsidRPr="006A6D38" w:rsidRDefault="00115FC6" w:rsidP="00115FC6">
            <w:pPr>
              <w:spacing w:line="276" w:lineRule="auto"/>
              <w:jc w:val="both"/>
              <w:rPr>
                <w:sz w:val="22"/>
                <w:szCs w:val="22"/>
              </w:rPr>
            </w:pPr>
          </w:p>
        </w:tc>
        <w:tc>
          <w:tcPr>
            <w:tcW w:w="2126" w:type="dxa"/>
          </w:tcPr>
          <w:p w:rsidR="00115FC6" w:rsidRPr="006A6D38" w:rsidRDefault="006A6D38" w:rsidP="00115FC6">
            <w:pPr>
              <w:spacing w:line="276" w:lineRule="auto"/>
              <w:jc w:val="center"/>
              <w:rPr>
                <w:sz w:val="22"/>
                <w:szCs w:val="22"/>
              </w:rPr>
            </w:pPr>
            <w:r w:rsidRPr="006A6D38">
              <w:rPr>
                <w:sz w:val="22"/>
                <w:szCs w:val="22"/>
              </w:rPr>
              <w:t>Course level any</w:t>
            </w:r>
          </w:p>
          <w:p w:rsidR="00115FC6" w:rsidRPr="006A6D38" w:rsidRDefault="00115FC6" w:rsidP="00115FC6">
            <w:pPr>
              <w:spacing w:line="276" w:lineRule="auto"/>
              <w:jc w:val="center"/>
              <w:rPr>
                <w:sz w:val="22"/>
                <w:szCs w:val="22"/>
              </w:rPr>
            </w:pPr>
            <w:r w:rsidRPr="006A6D38">
              <w:rPr>
                <w:sz w:val="22"/>
                <w:szCs w:val="22"/>
              </w:rPr>
              <w:t>n (%)</w:t>
            </w:r>
          </w:p>
          <w:p w:rsidR="00115FC6" w:rsidRPr="006A6D38" w:rsidRDefault="00115FC6" w:rsidP="00115FC6">
            <w:pPr>
              <w:spacing w:line="276" w:lineRule="auto"/>
              <w:jc w:val="center"/>
              <w:rPr>
                <w:sz w:val="22"/>
                <w:szCs w:val="22"/>
              </w:rPr>
            </w:pPr>
          </w:p>
        </w:tc>
        <w:tc>
          <w:tcPr>
            <w:tcW w:w="1843" w:type="dxa"/>
          </w:tcPr>
          <w:p w:rsidR="00115FC6" w:rsidRPr="006A6D38" w:rsidRDefault="006A6D38" w:rsidP="00115FC6">
            <w:pPr>
              <w:spacing w:line="276" w:lineRule="auto"/>
              <w:jc w:val="center"/>
              <w:rPr>
                <w:sz w:val="22"/>
                <w:szCs w:val="22"/>
              </w:rPr>
            </w:pPr>
            <w:r w:rsidRPr="006A6D38">
              <w:rPr>
                <w:sz w:val="22"/>
                <w:szCs w:val="22"/>
              </w:rPr>
              <w:t>Assessed any</w:t>
            </w:r>
          </w:p>
          <w:p w:rsidR="00115FC6" w:rsidRPr="006A6D38" w:rsidRDefault="00115FC6" w:rsidP="00115FC6">
            <w:pPr>
              <w:spacing w:line="276" w:lineRule="auto"/>
              <w:jc w:val="center"/>
              <w:rPr>
                <w:sz w:val="22"/>
                <w:szCs w:val="22"/>
              </w:rPr>
            </w:pPr>
            <w:r w:rsidRPr="006A6D38">
              <w:rPr>
                <w:sz w:val="22"/>
                <w:szCs w:val="22"/>
              </w:rPr>
              <w:t>n (%)</w:t>
            </w:r>
          </w:p>
          <w:p w:rsidR="00115FC6" w:rsidRPr="006A6D38" w:rsidRDefault="00115FC6" w:rsidP="00115FC6">
            <w:pPr>
              <w:spacing w:line="276" w:lineRule="auto"/>
              <w:jc w:val="center"/>
              <w:rPr>
                <w:sz w:val="22"/>
                <w:szCs w:val="22"/>
              </w:rPr>
            </w:pPr>
          </w:p>
        </w:tc>
      </w:tr>
      <w:tr w:rsidR="00115FC6" w:rsidTr="003924CE">
        <w:trPr>
          <w:jc w:val="center"/>
        </w:trPr>
        <w:tc>
          <w:tcPr>
            <w:tcW w:w="4635" w:type="dxa"/>
          </w:tcPr>
          <w:p w:rsidR="00115FC6" w:rsidRPr="006A6D38" w:rsidRDefault="00115FC6" w:rsidP="00115FC6">
            <w:pPr>
              <w:spacing w:line="276" w:lineRule="auto"/>
              <w:jc w:val="both"/>
              <w:rPr>
                <w:sz w:val="22"/>
                <w:szCs w:val="22"/>
              </w:rPr>
            </w:pPr>
            <w:r w:rsidRPr="006A6D38">
              <w:rPr>
                <w:sz w:val="22"/>
                <w:szCs w:val="22"/>
              </w:rPr>
              <w:t>Critical analysis and judgement</w:t>
            </w:r>
          </w:p>
          <w:p w:rsidR="00115FC6" w:rsidRPr="006A6D38" w:rsidRDefault="00115FC6" w:rsidP="00115FC6">
            <w:pPr>
              <w:spacing w:line="276" w:lineRule="auto"/>
              <w:jc w:val="both"/>
              <w:rPr>
                <w:i/>
                <w:iCs/>
                <w:sz w:val="22"/>
                <w:szCs w:val="22"/>
              </w:rPr>
            </w:pPr>
            <w:r w:rsidRPr="006A6D38">
              <w:rPr>
                <w:i/>
                <w:iCs/>
                <w:sz w:val="22"/>
                <w:szCs w:val="22"/>
              </w:rPr>
              <w:t>Total</w:t>
            </w:r>
          </w:p>
          <w:p w:rsidR="00115FC6" w:rsidRPr="006A6D38" w:rsidRDefault="00115FC6" w:rsidP="00115FC6">
            <w:pPr>
              <w:spacing w:line="276" w:lineRule="auto"/>
              <w:jc w:val="both"/>
              <w:rPr>
                <w:sz w:val="22"/>
                <w:szCs w:val="22"/>
              </w:rPr>
            </w:pPr>
            <w:r w:rsidRPr="006A6D38">
              <w:rPr>
                <w:sz w:val="22"/>
                <w:szCs w:val="22"/>
              </w:rPr>
              <w:t>Summarising and synthesising</w:t>
            </w:r>
          </w:p>
          <w:p w:rsidR="00115FC6" w:rsidRPr="006A6D38" w:rsidRDefault="00115FC6" w:rsidP="00115FC6">
            <w:pPr>
              <w:spacing w:line="276" w:lineRule="auto"/>
              <w:jc w:val="both"/>
              <w:rPr>
                <w:i/>
                <w:iCs/>
                <w:sz w:val="22"/>
                <w:szCs w:val="22"/>
              </w:rPr>
            </w:pPr>
            <w:r w:rsidRPr="006A6D38">
              <w:rPr>
                <w:i/>
                <w:iCs/>
                <w:sz w:val="22"/>
                <w:szCs w:val="22"/>
              </w:rPr>
              <w:t>Total</w:t>
            </w:r>
          </w:p>
          <w:p w:rsidR="00115FC6" w:rsidRPr="006A6D38" w:rsidRDefault="00115FC6" w:rsidP="00115FC6">
            <w:pPr>
              <w:spacing w:line="276" w:lineRule="auto"/>
              <w:jc w:val="both"/>
              <w:rPr>
                <w:sz w:val="22"/>
                <w:szCs w:val="22"/>
              </w:rPr>
            </w:pPr>
            <w:r w:rsidRPr="006A6D38">
              <w:rPr>
                <w:sz w:val="22"/>
                <w:szCs w:val="22"/>
              </w:rPr>
              <w:t>Making and Justifying decisions</w:t>
            </w:r>
          </w:p>
          <w:p w:rsidR="00115FC6" w:rsidRPr="006A6D38" w:rsidRDefault="00115FC6" w:rsidP="00115FC6">
            <w:pPr>
              <w:spacing w:line="276" w:lineRule="auto"/>
              <w:jc w:val="both"/>
              <w:rPr>
                <w:i/>
                <w:iCs/>
                <w:sz w:val="22"/>
                <w:szCs w:val="22"/>
              </w:rPr>
            </w:pPr>
            <w:r w:rsidRPr="006A6D38">
              <w:rPr>
                <w:i/>
                <w:iCs/>
                <w:sz w:val="22"/>
                <w:szCs w:val="22"/>
              </w:rPr>
              <w:t>Total</w:t>
            </w:r>
          </w:p>
          <w:p w:rsidR="00115FC6" w:rsidRPr="006A6D38" w:rsidRDefault="00115FC6" w:rsidP="00115FC6">
            <w:pPr>
              <w:spacing w:line="276" w:lineRule="auto"/>
              <w:jc w:val="both"/>
              <w:rPr>
                <w:sz w:val="22"/>
                <w:szCs w:val="22"/>
              </w:rPr>
            </w:pPr>
            <w:r w:rsidRPr="006A6D38">
              <w:rPr>
                <w:sz w:val="22"/>
                <w:szCs w:val="22"/>
              </w:rPr>
              <w:t>Making arguments supported by evidence</w:t>
            </w:r>
          </w:p>
          <w:p w:rsidR="00115FC6" w:rsidRPr="006A6D38" w:rsidRDefault="00115FC6" w:rsidP="00115FC6">
            <w:pPr>
              <w:spacing w:line="276" w:lineRule="auto"/>
              <w:jc w:val="both"/>
              <w:rPr>
                <w:i/>
                <w:iCs/>
                <w:sz w:val="22"/>
                <w:szCs w:val="22"/>
              </w:rPr>
            </w:pPr>
            <w:r w:rsidRPr="006A6D38">
              <w:rPr>
                <w:i/>
                <w:iCs/>
                <w:sz w:val="22"/>
                <w:szCs w:val="22"/>
              </w:rPr>
              <w:t>Total</w:t>
            </w:r>
          </w:p>
        </w:tc>
        <w:tc>
          <w:tcPr>
            <w:tcW w:w="2126" w:type="dxa"/>
          </w:tcPr>
          <w:p w:rsidR="00FE2EFC" w:rsidRPr="006A6D38" w:rsidRDefault="00C8103F" w:rsidP="00C3113B">
            <w:pPr>
              <w:spacing w:line="276" w:lineRule="auto"/>
              <w:jc w:val="center"/>
              <w:rPr>
                <w:sz w:val="22"/>
                <w:szCs w:val="22"/>
              </w:rPr>
            </w:pPr>
            <w:r w:rsidRPr="006A6D38">
              <w:rPr>
                <w:sz w:val="22"/>
                <w:szCs w:val="22"/>
              </w:rPr>
              <w:t>74 (100)</w:t>
            </w:r>
          </w:p>
          <w:p w:rsidR="00C8103F" w:rsidRPr="006A6D38" w:rsidRDefault="00C8103F" w:rsidP="00C3113B">
            <w:pPr>
              <w:spacing w:line="276" w:lineRule="auto"/>
              <w:jc w:val="center"/>
              <w:rPr>
                <w:sz w:val="22"/>
                <w:szCs w:val="22"/>
              </w:rPr>
            </w:pPr>
            <w:r w:rsidRPr="006A6D38">
              <w:rPr>
                <w:sz w:val="22"/>
                <w:szCs w:val="22"/>
              </w:rPr>
              <w:t>74</w:t>
            </w:r>
          </w:p>
          <w:p w:rsidR="00165844" w:rsidRPr="006A6D38" w:rsidRDefault="00165844" w:rsidP="00C3113B">
            <w:pPr>
              <w:spacing w:line="276" w:lineRule="auto"/>
              <w:jc w:val="center"/>
              <w:rPr>
                <w:sz w:val="22"/>
                <w:szCs w:val="22"/>
              </w:rPr>
            </w:pPr>
            <w:r w:rsidRPr="006A6D38">
              <w:rPr>
                <w:sz w:val="22"/>
                <w:szCs w:val="22"/>
              </w:rPr>
              <w:t>71 (96)</w:t>
            </w:r>
          </w:p>
          <w:p w:rsidR="00165844" w:rsidRPr="006A6D38" w:rsidRDefault="00165844" w:rsidP="00C3113B">
            <w:pPr>
              <w:spacing w:line="276" w:lineRule="auto"/>
              <w:jc w:val="center"/>
              <w:rPr>
                <w:sz w:val="22"/>
                <w:szCs w:val="22"/>
              </w:rPr>
            </w:pPr>
            <w:r w:rsidRPr="006A6D38">
              <w:rPr>
                <w:sz w:val="22"/>
                <w:szCs w:val="22"/>
              </w:rPr>
              <w:t>74</w:t>
            </w:r>
          </w:p>
          <w:p w:rsidR="00C3113B" w:rsidRPr="006A6D38" w:rsidRDefault="00C3113B" w:rsidP="00C3113B">
            <w:pPr>
              <w:spacing w:line="276" w:lineRule="auto"/>
              <w:jc w:val="center"/>
              <w:rPr>
                <w:sz w:val="22"/>
                <w:szCs w:val="22"/>
              </w:rPr>
            </w:pPr>
            <w:r w:rsidRPr="006A6D38">
              <w:rPr>
                <w:sz w:val="22"/>
                <w:szCs w:val="22"/>
              </w:rPr>
              <w:t>70 (97)</w:t>
            </w:r>
          </w:p>
          <w:p w:rsidR="00C3113B" w:rsidRPr="006A6D38" w:rsidRDefault="00C3113B" w:rsidP="00C3113B">
            <w:pPr>
              <w:spacing w:line="276" w:lineRule="auto"/>
              <w:jc w:val="center"/>
              <w:rPr>
                <w:sz w:val="22"/>
                <w:szCs w:val="22"/>
              </w:rPr>
            </w:pPr>
            <w:r w:rsidRPr="006A6D38">
              <w:rPr>
                <w:sz w:val="22"/>
                <w:szCs w:val="22"/>
              </w:rPr>
              <w:t>72</w:t>
            </w:r>
          </w:p>
          <w:p w:rsidR="00E214BA" w:rsidRPr="006A6D38" w:rsidRDefault="00E214BA" w:rsidP="00C3113B">
            <w:pPr>
              <w:spacing w:line="276" w:lineRule="auto"/>
              <w:jc w:val="center"/>
              <w:rPr>
                <w:sz w:val="22"/>
                <w:szCs w:val="22"/>
              </w:rPr>
            </w:pPr>
            <w:r w:rsidRPr="006A6D38">
              <w:rPr>
                <w:sz w:val="22"/>
                <w:szCs w:val="22"/>
              </w:rPr>
              <w:t>66 (96)</w:t>
            </w:r>
          </w:p>
          <w:p w:rsidR="00E214BA" w:rsidRPr="006A6D38" w:rsidRDefault="00E214BA" w:rsidP="00C3113B">
            <w:pPr>
              <w:spacing w:line="276" w:lineRule="auto"/>
              <w:jc w:val="center"/>
              <w:rPr>
                <w:sz w:val="22"/>
                <w:szCs w:val="22"/>
              </w:rPr>
            </w:pPr>
            <w:r w:rsidRPr="006A6D38">
              <w:rPr>
                <w:sz w:val="22"/>
                <w:szCs w:val="22"/>
              </w:rPr>
              <w:t>69</w:t>
            </w:r>
          </w:p>
        </w:tc>
        <w:tc>
          <w:tcPr>
            <w:tcW w:w="1843" w:type="dxa"/>
          </w:tcPr>
          <w:p w:rsidR="00A85752" w:rsidRPr="006A6D38" w:rsidRDefault="00C8103F" w:rsidP="00C3113B">
            <w:pPr>
              <w:spacing w:line="276" w:lineRule="auto"/>
              <w:jc w:val="center"/>
              <w:rPr>
                <w:sz w:val="22"/>
                <w:szCs w:val="22"/>
              </w:rPr>
            </w:pPr>
            <w:r w:rsidRPr="006A6D38">
              <w:rPr>
                <w:sz w:val="22"/>
                <w:szCs w:val="22"/>
              </w:rPr>
              <w:t>75 (99)</w:t>
            </w:r>
          </w:p>
          <w:p w:rsidR="00C8103F" w:rsidRPr="006A6D38" w:rsidRDefault="00C8103F" w:rsidP="00C3113B">
            <w:pPr>
              <w:spacing w:line="276" w:lineRule="auto"/>
              <w:jc w:val="center"/>
              <w:rPr>
                <w:sz w:val="22"/>
                <w:szCs w:val="22"/>
              </w:rPr>
            </w:pPr>
            <w:r w:rsidRPr="006A6D38">
              <w:rPr>
                <w:sz w:val="22"/>
                <w:szCs w:val="22"/>
              </w:rPr>
              <w:t>76</w:t>
            </w:r>
          </w:p>
          <w:p w:rsidR="00165844" w:rsidRPr="006A6D38" w:rsidRDefault="00165844" w:rsidP="00C3113B">
            <w:pPr>
              <w:spacing w:line="276" w:lineRule="auto"/>
              <w:jc w:val="center"/>
              <w:rPr>
                <w:sz w:val="22"/>
                <w:szCs w:val="22"/>
              </w:rPr>
            </w:pPr>
            <w:r w:rsidRPr="006A6D38">
              <w:rPr>
                <w:sz w:val="22"/>
                <w:szCs w:val="22"/>
              </w:rPr>
              <w:t>72 (97)</w:t>
            </w:r>
          </w:p>
          <w:p w:rsidR="00165844" w:rsidRPr="006A6D38" w:rsidRDefault="00165844" w:rsidP="00C3113B">
            <w:pPr>
              <w:spacing w:line="276" w:lineRule="auto"/>
              <w:jc w:val="center"/>
              <w:rPr>
                <w:sz w:val="22"/>
                <w:szCs w:val="22"/>
              </w:rPr>
            </w:pPr>
            <w:r w:rsidRPr="006A6D38">
              <w:rPr>
                <w:sz w:val="22"/>
                <w:szCs w:val="22"/>
              </w:rPr>
              <w:t>74</w:t>
            </w:r>
          </w:p>
          <w:p w:rsidR="00C3113B" w:rsidRPr="006A6D38" w:rsidRDefault="00C3113B" w:rsidP="00C3113B">
            <w:pPr>
              <w:spacing w:line="276" w:lineRule="auto"/>
              <w:jc w:val="center"/>
              <w:rPr>
                <w:sz w:val="22"/>
                <w:szCs w:val="22"/>
              </w:rPr>
            </w:pPr>
            <w:r w:rsidRPr="006A6D38">
              <w:rPr>
                <w:sz w:val="22"/>
                <w:szCs w:val="22"/>
              </w:rPr>
              <w:t>72 (96)</w:t>
            </w:r>
          </w:p>
          <w:p w:rsidR="00C3113B" w:rsidRPr="006A6D38" w:rsidRDefault="00C3113B" w:rsidP="00C3113B">
            <w:pPr>
              <w:spacing w:line="276" w:lineRule="auto"/>
              <w:jc w:val="center"/>
              <w:rPr>
                <w:sz w:val="22"/>
                <w:szCs w:val="22"/>
              </w:rPr>
            </w:pPr>
            <w:r w:rsidRPr="006A6D38">
              <w:rPr>
                <w:sz w:val="22"/>
                <w:szCs w:val="22"/>
              </w:rPr>
              <w:t>75</w:t>
            </w:r>
          </w:p>
          <w:p w:rsidR="00E214BA" w:rsidRPr="006A6D38" w:rsidRDefault="00E214BA" w:rsidP="00C3113B">
            <w:pPr>
              <w:spacing w:line="276" w:lineRule="auto"/>
              <w:jc w:val="center"/>
              <w:rPr>
                <w:sz w:val="22"/>
                <w:szCs w:val="22"/>
              </w:rPr>
            </w:pPr>
            <w:r w:rsidRPr="006A6D38">
              <w:rPr>
                <w:sz w:val="22"/>
                <w:szCs w:val="22"/>
              </w:rPr>
              <w:t>68 (96)</w:t>
            </w:r>
          </w:p>
          <w:p w:rsidR="00E214BA" w:rsidRPr="006A6D38" w:rsidRDefault="00E214BA" w:rsidP="00C3113B">
            <w:pPr>
              <w:spacing w:line="276" w:lineRule="auto"/>
              <w:jc w:val="center"/>
              <w:rPr>
                <w:sz w:val="22"/>
                <w:szCs w:val="22"/>
              </w:rPr>
            </w:pPr>
            <w:r w:rsidRPr="006A6D38">
              <w:rPr>
                <w:sz w:val="22"/>
                <w:szCs w:val="22"/>
              </w:rPr>
              <w:t>71</w:t>
            </w:r>
          </w:p>
        </w:tc>
      </w:tr>
    </w:tbl>
    <w:p w:rsidR="009D626D" w:rsidRDefault="009D626D" w:rsidP="00647531">
      <w:pPr>
        <w:pStyle w:val="ListParagraph"/>
        <w:ind w:left="0"/>
        <w:jc w:val="both"/>
      </w:pPr>
    </w:p>
    <w:p w:rsidR="00115FC6" w:rsidRDefault="00115FC6" w:rsidP="00496744">
      <w:pPr>
        <w:pStyle w:val="ListParagraph"/>
        <w:ind w:left="0"/>
        <w:jc w:val="both"/>
      </w:pPr>
      <w:r>
        <w:t xml:space="preserve">Respondents were </w:t>
      </w:r>
      <w:r w:rsidR="00496744">
        <w:t xml:space="preserve">also </w:t>
      </w:r>
      <w:r>
        <w:t xml:space="preserve">given the opportunity to </w:t>
      </w:r>
      <w:r w:rsidR="00496744">
        <w:t>list</w:t>
      </w:r>
      <w:r>
        <w:t xml:space="preserve"> examples of other skills that are developed in courses.</w:t>
      </w:r>
      <w:r w:rsidR="00185E0A">
        <w:t xml:space="preserve">  </w:t>
      </w:r>
      <w:r w:rsidR="00496744">
        <w:t>A range of e</w:t>
      </w:r>
      <w:r w:rsidR="00F025D4">
        <w:t xml:space="preserve">xamples </w:t>
      </w:r>
      <w:r w:rsidR="00496744">
        <w:t>were cited</w:t>
      </w:r>
      <w:r w:rsidR="00F025D4">
        <w:t xml:space="preserve"> </w:t>
      </w:r>
      <w:r w:rsidR="00496744">
        <w:t>including</w:t>
      </w:r>
      <w:r w:rsidR="00185E0A">
        <w:t xml:space="preserve"> literature searches, developmental skills, reflection and problem solving.  </w:t>
      </w:r>
    </w:p>
    <w:p w:rsidR="00647531" w:rsidRDefault="00647531" w:rsidP="00647531">
      <w:pPr>
        <w:pStyle w:val="ListParagraph"/>
        <w:jc w:val="both"/>
        <w:rPr>
          <w:b/>
          <w:bCs/>
        </w:rPr>
      </w:pPr>
    </w:p>
    <w:p w:rsidR="00115FC6" w:rsidRPr="00065D81" w:rsidRDefault="009D626D" w:rsidP="009D626D">
      <w:pPr>
        <w:pStyle w:val="Heading2"/>
        <w:rPr>
          <w:rFonts w:ascii="Arial" w:hAnsi="Arial" w:cs="Arial"/>
          <w:color w:val="auto"/>
        </w:rPr>
      </w:pPr>
      <w:bookmarkStart w:id="25" w:name="_Toc259603824"/>
      <w:r>
        <w:rPr>
          <w:rFonts w:ascii="Arial" w:hAnsi="Arial" w:cs="Arial"/>
          <w:color w:val="auto"/>
        </w:rPr>
        <w:t>3</w:t>
      </w:r>
      <w:r w:rsidR="00065D81" w:rsidRPr="00065D81">
        <w:rPr>
          <w:rFonts w:ascii="Arial" w:hAnsi="Arial" w:cs="Arial"/>
          <w:color w:val="auto"/>
        </w:rPr>
        <w:t>.</w:t>
      </w:r>
      <w:r>
        <w:rPr>
          <w:rFonts w:ascii="Arial" w:hAnsi="Arial" w:cs="Arial"/>
          <w:color w:val="auto"/>
        </w:rPr>
        <w:t>2</w:t>
      </w:r>
      <w:r w:rsidR="00647531" w:rsidRPr="00065D81">
        <w:rPr>
          <w:rFonts w:ascii="Arial" w:hAnsi="Arial" w:cs="Arial"/>
          <w:color w:val="auto"/>
        </w:rPr>
        <w:t xml:space="preserve"> </w:t>
      </w:r>
      <w:r w:rsidR="00647531" w:rsidRPr="00065D81">
        <w:rPr>
          <w:rFonts w:ascii="Arial" w:hAnsi="Arial" w:cs="Arial"/>
          <w:color w:val="auto"/>
        </w:rPr>
        <w:tab/>
      </w:r>
      <w:r w:rsidR="00547177" w:rsidRPr="00065D81">
        <w:rPr>
          <w:rFonts w:ascii="Arial" w:hAnsi="Arial" w:cs="Arial"/>
          <w:color w:val="auto"/>
        </w:rPr>
        <w:t>Professional or key skills</w:t>
      </w:r>
      <w:bookmarkEnd w:id="25"/>
    </w:p>
    <w:p w:rsidR="00AF7C35" w:rsidRDefault="009D626D" w:rsidP="00184929">
      <w:pPr>
        <w:pStyle w:val="ListParagraph"/>
        <w:ind w:left="0"/>
        <w:jc w:val="both"/>
      </w:pPr>
      <w:r>
        <w:t xml:space="preserve">In addition to cognitive/intellectual skills, </w:t>
      </w:r>
      <w:r w:rsidR="00184929">
        <w:t>c</w:t>
      </w:r>
      <w:r w:rsidR="00AF7C35">
        <w:t xml:space="preserve">ourse </w:t>
      </w:r>
      <w:r w:rsidR="00184929">
        <w:t>l</w:t>
      </w:r>
      <w:r w:rsidR="00AF7C35">
        <w:t xml:space="preserve">eaders were asked about the inclusion of professional or key skills.  They were asked to identify which skills, from a list of eleven, they included </w:t>
      </w:r>
      <w:r>
        <w:t xml:space="preserve">and assessed </w:t>
      </w:r>
      <w:r w:rsidR="00AF7C35">
        <w:t xml:space="preserve">in their courses.  Results across all professional or key skills were remarkably similar, as </w:t>
      </w:r>
      <w:r w:rsidR="00F025D4" w:rsidRPr="005B76D9">
        <w:t xml:space="preserve">figure </w:t>
      </w:r>
      <w:r w:rsidR="005B76D9">
        <w:t>5</w:t>
      </w:r>
      <w:r w:rsidR="00AF7C35">
        <w:t xml:space="preserve"> illustrates.  All eleven skills </w:t>
      </w:r>
      <w:r w:rsidR="003924CE">
        <w:t>ar</w:t>
      </w:r>
      <w:r w:rsidR="00AF7C35">
        <w:t xml:space="preserve">e included or assessed </w:t>
      </w:r>
      <w:r w:rsidR="00F025D4">
        <w:t xml:space="preserve">by </w:t>
      </w:r>
      <w:r w:rsidR="003924CE">
        <w:t>at least 72% of respondents</w:t>
      </w:r>
      <w:r w:rsidR="00AF7C35">
        <w:t xml:space="preserve">.  Nine of the eleven skills </w:t>
      </w:r>
      <w:r w:rsidR="003924CE">
        <w:t>a</w:t>
      </w:r>
      <w:r w:rsidR="00AF7C35">
        <w:t xml:space="preserve">re included by more than 90% of the </w:t>
      </w:r>
      <w:r w:rsidR="00184929">
        <w:t>c</w:t>
      </w:r>
      <w:r w:rsidR="00AF7C35">
        <w:t xml:space="preserve">ourse </w:t>
      </w:r>
      <w:r w:rsidR="00184929">
        <w:t>l</w:t>
      </w:r>
      <w:r w:rsidR="00AF7C35">
        <w:t xml:space="preserve">eaders who responded to the question.  </w:t>
      </w:r>
      <w:r w:rsidR="00AF7C35" w:rsidRPr="002E38C7">
        <w:rPr>
          <w:i/>
        </w:rPr>
        <w:t>Working with numbers</w:t>
      </w:r>
      <w:r w:rsidR="00AF7C35">
        <w:t xml:space="preserve"> is the least included skill with 73%</w:t>
      </w:r>
      <w:r w:rsidR="003924CE">
        <w:t>,</w:t>
      </w:r>
      <w:r w:rsidR="00AF7C35">
        <w:t xml:space="preserve"> or 52 out of 71</w:t>
      </w:r>
      <w:r w:rsidR="003924CE">
        <w:t>, of</w:t>
      </w:r>
      <w:r w:rsidR="00AF7C35">
        <w:t xml:space="preserve"> respondents indicating that th</w:t>
      </w:r>
      <w:r w:rsidR="00B46655">
        <w:t>is element is</w:t>
      </w:r>
      <w:r w:rsidR="00AF7C35">
        <w:t xml:space="preserve"> include</w:t>
      </w:r>
      <w:r w:rsidR="00B46655">
        <w:t>d in their courses</w:t>
      </w:r>
      <w:r w:rsidR="00AF7C35">
        <w:t xml:space="preserve">.  The most included skills are </w:t>
      </w:r>
      <w:r w:rsidR="00AF7C35" w:rsidRPr="002E38C7">
        <w:rPr>
          <w:i/>
        </w:rPr>
        <w:t>Information Skills</w:t>
      </w:r>
      <w:r w:rsidR="00AF7C35">
        <w:t xml:space="preserve"> and </w:t>
      </w:r>
      <w:r w:rsidR="00AF7C35" w:rsidRPr="002E38C7">
        <w:rPr>
          <w:i/>
        </w:rPr>
        <w:t>Working with others</w:t>
      </w:r>
      <w:r w:rsidR="00AF7C35">
        <w:t xml:space="preserve"> which were selected by </w:t>
      </w:r>
      <w:r w:rsidR="00AF7C35">
        <w:lastRenderedPageBreak/>
        <w:t xml:space="preserve">99% of respondents.  In terms of assessment, </w:t>
      </w:r>
      <w:r w:rsidR="003924CE">
        <w:rPr>
          <w:i/>
          <w:iCs/>
        </w:rPr>
        <w:t xml:space="preserve">working with numbers </w:t>
      </w:r>
      <w:r w:rsidR="003924CE">
        <w:t>is</w:t>
      </w:r>
      <w:r w:rsidR="00AF7C35">
        <w:t xml:space="preserve"> </w:t>
      </w:r>
      <w:r w:rsidR="003924CE">
        <w:t xml:space="preserve">also </w:t>
      </w:r>
      <w:r w:rsidR="00AF7C35">
        <w:t xml:space="preserve">the least assessed with </w:t>
      </w:r>
      <w:r w:rsidR="003924CE">
        <w:t>51</w:t>
      </w:r>
      <w:r w:rsidR="00AF7C35">
        <w:t xml:space="preserve"> out of 7</w:t>
      </w:r>
      <w:r w:rsidR="003924CE">
        <w:t>1</w:t>
      </w:r>
      <w:r w:rsidR="00AF7C35">
        <w:t xml:space="preserve"> respondents identifying this skill,</w:t>
      </w:r>
      <w:r w:rsidR="003924CE">
        <w:t xml:space="preserve"> or 72%,</w:t>
      </w:r>
      <w:r w:rsidR="00AF7C35">
        <w:t xml:space="preserve"> whilst </w:t>
      </w:r>
      <w:r w:rsidR="006E1CCC">
        <w:t xml:space="preserve">with 97%, </w:t>
      </w:r>
      <w:r w:rsidR="007132FE">
        <w:rPr>
          <w:i/>
          <w:iCs/>
        </w:rPr>
        <w:t>w</w:t>
      </w:r>
      <w:r w:rsidR="00AF7C35" w:rsidRPr="002E38C7">
        <w:rPr>
          <w:i/>
        </w:rPr>
        <w:t>ritten communication skills</w:t>
      </w:r>
      <w:r w:rsidR="00AF7C35">
        <w:t xml:space="preserve"> </w:t>
      </w:r>
      <w:r w:rsidR="003924CE">
        <w:t>i</w:t>
      </w:r>
      <w:r w:rsidR="00AF7C35">
        <w:t xml:space="preserve">s the most assessed skill.  When considering levels of inclusion and assessment at individual levels, the general picture that emerges is one of consistency, with similar figures both within and across levels.  A notable exception is </w:t>
      </w:r>
      <w:r w:rsidR="00AF7C35" w:rsidRPr="009C0A72">
        <w:rPr>
          <w:i/>
        </w:rPr>
        <w:t>working with numbers</w:t>
      </w:r>
      <w:r w:rsidR="00AF7C35">
        <w:t xml:space="preserve"> where levels of inclusion are lower. </w:t>
      </w:r>
    </w:p>
    <w:p w:rsidR="003F003B" w:rsidRDefault="003F003B" w:rsidP="00B46655">
      <w:pPr>
        <w:pStyle w:val="ListParagraph"/>
        <w:ind w:left="0"/>
        <w:jc w:val="both"/>
      </w:pPr>
    </w:p>
    <w:p w:rsidR="00127D23" w:rsidRDefault="00127D23" w:rsidP="00B46655">
      <w:pPr>
        <w:pStyle w:val="ListParagraph"/>
        <w:ind w:left="0"/>
        <w:jc w:val="both"/>
      </w:pPr>
    </w:p>
    <w:p w:rsidR="00782371" w:rsidRPr="00782371" w:rsidRDefault="00782371" w:rsidP="00782371">
      <w:pPr>
        <w:pStyle w:val="Caption"/>
        <w:keepNext/>
        <w:jc w:val="center"/>
        <w:rPr>
          <w:color w:val="000000" w:themeColor="text1"/>
        </w:rPr>
      </w:pPr>
      <w:bookmarkStart w:id="26" w:name="_Toc259606706"/>
      <w:r w:rsidRPr="00782371">
        <w:rPr>
          <w:color w:val="000000" w:themeColor="text1"/>
        </w:rPr>
        <w:t xml:space="preserve">Figure </w:t>
      </w:r>
      <w:r w:rsidRPr="00782371">
        <w:rPr>
          <w:color w:val="000000" w:themeColor="text1"/>
        </w:rPr>
        <w:fldChar w:fldCharType="begin"/>
      </w:r>
      <w:r w:rsidRPr="00782371">
        <w:rPr>
          <w:color w:val="000000" w:themeColor="text1"/>
        </w:rPr>
        <w:instrText xml:space="preserve"> SEQ Figure \* ARABIC </w:instrText>
      </w:r>
      <w:r w:rsidRPr="00782371">
        <w:rPr>
          <w:color w:val="000000" w:themeColor="text1"/>
        </w:rPr>
        <w:fldChar w:fldCharType="separate"/>
      </w:r>
      <w:r w:rsidRPr="00782371">
        <w:rPr>
          <w:noProof/>
          <w:color w:val="000000" w:themeColor="text1"/>
        </w:rPr>
        <w:t>5</w:t>
      </w:r>
      <w:r w:rsidRPr="00782371">
        <w:rPr>
          <w:color w:val="000000" w:themeColor="text1"/>
        </w:rPr>
        <w:fldChar w:fldCharType="end"/>
      </w:r>
      <w:r w:rsidRPr="00782371">
        <w:rPr>
          <w:color w:val="000000" w:themeColor="text1"/>
        </w:rPr>
        <w:t>. Professional or Key Skills</w:t>
      </w:r>
      <w:bookmarkEnd w:id="26"/>
    </w:p>
    <w:p w:rsidR="003F003B" w:rsidRDefault="00761FEB" w:rsidP="00E31D2F">
      <w:pPr>
        <w:pStyle w:val="ListParagraph"/>
        <w:ind w:left="0"/>
        <w:jc w:val="both"/>
      </w:pPr>
      <w:r w:rsidRPr="00761FEB">
        <w:drawing>
          <wp:inline distT="0" distB="0" distL="0" distR="0">
            <wp:extent cx="5731510" cy="4091049"/>
            <wp:effectExtent l="19050" t="0" r="21590" b="4701"/>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24CE" w:rsidRDefault="003924CE" w:rsidP="007A6620">
      <w:pPr>
        <w:pStyle w:val="ListParagraph"/>
        <w:ind w:left="0"/>
        <w:jc w:val="both"/>
      </w:pPr>
    </w:p>
    <w:p w:rsidR="00127D23" w:rsidRDefault="00127D23" w:rsidP="007A6620">
      <w:pPr>
        <w:pStyle w:val="ListParagraph"/>
        <w:ind w:left="0"/>
        <w:jc w:val="both"/>
      </w:pPr>
    </w:p>
    <w:p w:rsidR="00CA127A" w:rsidRDefault="006E1CCC" w:rsidP="009A353C">
      <w:pPr>
        <w:pStyle w:val="ListParagraph"/>
        <w:ind w:left="0"/>
        <w:jc w:val="both"/>
      </w:pPr>
      <w:r>
        <w:t xml:space="preserve">Course </w:t>
      </w:r>
      <w:r w:rsidR="00184929">
        <w:t>l</w:t>
      </w:r>
      <w:r>
        <w:t>eaders also identified a range of other professional or key skills which courses develop.  These included d</w:t>
      </w:r>
      <w:r w:rsidR="007A6620">
        <w:t xml:space="preserve">rawing skills, advanced clinical skills, project management and </w:t>
      </w:r>
      <w:r w:rsidR="009A353C">
        <w:t>p</w:t>
      </w:r>
      <w:r w:rsidR="007A6620">
        <w:t xml:space="preserve">ersonal </w:t>
      </w:r>
      <w:r w:rsidR="009A353C">
        <w:t>d</w:t>
      </w:r>
      <w:r w:rsidR="007A6620">
        <w:t xml:space="preserve">evelopment </w:t>
      </w:r>
      <w:r w:rsidR="009A353C">
        <w:t>p</w:t>
      </w:r>
      <w:r w:rsidR="007A6620">
        <w:t>ortfolios</w:t>
      </w:r>
      <w:r>
        <w:t>.</w:t>
      </w:r>
    </w:p>
    <w:p w:rsidR="007A6620" w:rsidRDefault="007A6620" w:rsidP="007A6620">
      <w:pPr>
        <w:pStyle w:val="ListParagraph"/>
        <w:ind w:left="0"/>
        <w:jc w:val="both"/>
      </w:pPr>
    </w:p>
    <w:p w:rsidR="00127D23" w:rsidRDefault="00127D23">
      <w:r>
        <w:br w:type="page"/>
      </w:r>
    </w:p>
    <w:p w:rsidR="007132FE" w:rsidRDefault="007132FE" w:rsidP="007A6620">
      <w:pPr>
        <w:pStyle w:val="ListParagraph"/>
        <w:ind w:left="0"/>
        <w:jc w:val="both"/>
      </w:pPr>
    </w:p>
    <w:p w:rsidR="0035520C" w:rsidRPr="003924CE" w:rsidRDefault="003924CE" w:rsidP="003924CE">
      <w:pPr>
        <w:pStyle w:val="Heading2"/>
        <w:rPr>
          <w:rFonts w:ascii="Arial" w:hAnsi="Arial" w:cs="Arial"/>
          <w:color w:val="auto"/>
        </w:rPr>
      </w:pPr>
      <w:bookmarkStart w:id="27" w:name="_Toc259603825"/>
      <w:r w:rsidRPr="003924CE">
        <w:rPr>
          <w:rFonts w:ascii="Arial" w:hAnsi="Arial" w:cs="Arial"/>
          <w:color w:val="auto"/>
        </w:rPr>
        <w:t>3.3</w:t>
      </w:r>
      <w:r w:rsidR="0035520C" w:rsidRPr="003924CE">
        <w:rPr>
          <w:rFonts w:ascii="Arial" w:hAnsi="Arial" w:cs="Arial"/>
          <w:color w:val="auto"/>
        </w:rPr>
        <w:tab/>
        <w:t>SHU Resources</w:t>
      </w:r>
      <w:bookmarkEnd w:id="27"/>
    </w:p>
    <w:p w:rsidR="00F6771D" w:rsidRDefault="00F6771D" w:rsidP="00E31D2F">
      <w:pPr>
        <w:rPr>
          <w:b/>
          <w:bCs/>
          <w:i/>
          <w:iCs/>
          <w:sz w:val="20"/>
          <w:szCs w:val="20"/>
        </w:rPr>
      </w:pPr>
    </w:p>
    <w:p w:rsidR="00AF2EF6" w:rsidRPr="00AF2EF6" w:rsidRDefault="00AF2EF6" w:rsidP="004444AB">
      <w:pPr>
        <w:pStyle w:val="Caption"/>
        <w:keepNext/>
        <w:jc w:val="center"/>
        <w:rPr>
          <w:color w:val="auto"/>
        </w:rPr>
      </w:pPr>
      <w:bookmarkStart w:id="28" w:name="_Toc259193978"/>
      <w:bookmarkStart w:id="29" w:name="_Toc259602389"/>
      <w:bookmarkStart w:id="30" w:name="_Toc259606696"/>
      <w:r w:rsidRPr="00AF2EF6">
        <w:rPr>
          <w:color w:val="auto"/>
        </w:rPr>
        <w:t xml:space="preserve">Table </w:t>
      </w:r>
      <w:r w:rsidR="00FF1062" w:rsidRPr="00AF2EF6">
        <w:rPr>
          <w:color w:val="auto"/>
        </w:rPr>
        <w:fldChar w:fldCharType="begin"/>
      </w:r>
      <w:r w:rsidRPr="00AF2EF6">
        <w:rPr>
          <w:color w:val="auto"/>
        </w:rPr>
        <w:instrText xml:space="preserve"> SEQ Table \* ARABIC </w:instrText>
      </w:r>
      <w:r w:rsidR="00FF1062" w:rsidRPr="00AF2EF6">
        <w:rPr>
          <w:color w:val="auto"/>
        </w:rPr>
        <w:fldChar w:fldCharType="separate"/>
      </w:r>
      <w:r w:rsidR="00127D23">
        <w:rPr>
          <w:noProof/>
          <w:color w:val="auto"/>
        </w:rPr>
        <w:t>3</w:t>
      </w:r>
      <w:r w:rsidR="00FF1062" w:rsidRPr="00AF2EF6">
        <w:rPr>
          <w:color w:val="auto"/>
        </w:rPr>
        <w:fldChar w:fldCharType="end"/>
      </w:r>
      <w:r w:rsidRPr="00AF2EF6">
        <w:rPr>
          <w:noProof/>
          <w:color w:val="auto"/>
        </w:rPr>
        <w:t xml:space="preserve">. SHU </w:t>
      </w:r>
      <w:r w:rsidR="004444AB">
        <w:rPr>
          <w:noProof/>
          <w:color w:val="auto"/>
        </w:rPr>
        <w:t>R</w:t>
      </w:r>
      <w:r w:rsidRPr="00AF2EF6">
        <w:rPr>
          <w:noProof/>
          <w:color w:val="auto"/>
        </w:rPr>
        <w:t>esources</w:t>
      </w:r>
      <w:bookmarkEnd w:id="28"/>
      <w:bookmarkEnd w:id="29"/>
      <w:bookmarkEnd w:id="30"/>
    </w:p>
    <w:tbl>
      <w:tblPr>
        <w:tblStyle w:val="TableGrid"/>
        <w:tblW w:w="0" w:type="auto"/>
        <w:jc w:val="center"/>
        <w:tblInd w:w="795" w:type="dxa"/>
        <w:tblBorders>
          <w:top w:val="single" w:sz="12" w:space="0" w:color="auto"/>
          <w:left w:val="single" w:sz="12" w:space="0" w:color="auto"/>
          <w:bottom w:val="single" w:sz="12" w:space="0" w:color="auto"/>
          <w:right w:val="single" w:sz="12" w:space="0" w:color="auto"/>
        </w:tblBorders>
        <w:tblLook w:val="04A0"/>
      </w:tblPr>
      <w:tblGrid>
        <w:gridCol w:w="3708"/>
        <w:gridCol w:w="1275"/>
      </w:tblGrid>
      <w:tr w:rsidR="00CA127A" w:rsidTr="003924CE">
        <w:trPr>
          <w:jc w:val="center"/>
        </w:trPr>
        <w:tc>
          <w:tcPr>
            <w:tcW w:w="3708" w:type="dxa"/>
          </w:tcPr>
          <w:p w:rsidR="00CA127A" w:rsidRPr="000D67DA" w:rsidRDefault="00CA127A" w:rsidP="00CA127A">
            <w:pPr>
              <w:spacing w:line="276" w:lineRule="auto"/>
              <w:jc w:val="both"/>
              <w:rPr>
                <w:b/>
                <w:bCs/>
                <w:sz w:val="20"/>
                <w:szCs w:val="20"/>
              </w:rPr>
            </w:pPr>
          </w:p>
        </w:tc>
        <w:tc>
          <w:tcPr>
            <w:tcW w:w="1275" w:type="dxa"/>
          </w:tcPr>
          <w:p w:rsidR="00CA127A" w:rsidRPr="000D67DA" w:rsidRDefault="00CA127A" w:rsidP="00184929">
            <w:pPr>
              <w:spacing w:line="276" w:lineRule="auto"/>
              <w:jc w:val="center"/>
              <w:rPr>
                <w:b/>
                <w:bCs/>
                <w:sz w:val="20"/>
                <w:szCs w:val="20"/>
              </w:rPr>
            </w:pPr>
            <w:r>
              <w:rPr>
                <w:b/>
                <w:bCs/>
                <w:sz w:val="20"/>
                <w:szCs w:val="20"/>
              </w:rPr>
              <w:t>Course level a</w:t>
            </w:r>
            <w:r w:rsidR="00184929">
              <w:rPr>
                <w:b/>
                <w:bCs/>
                <w:sz w:val="20"/>
                <w:szCs w:val="20"/>
              </w:rPr>
              <w:t>ny</w:t>
            </w:r>
            <w:r>
              <w:rPr>
                <w:b/>
                <w:bCs/>
                <w:sz w:val="20"/>
                <w:szCs w:val="20"/>
              </w:rPr>
              <w:t xml:space="preserve"> n (%)</w:t>
            </w:r>
          </w:p>
        </w:tc>
      </w:tr>
      <w:tr w:rsidR="00CA127A" w:rsidTr="003924CE">
        <w:trPr>
          <w:trHeight w:val="3296"/>
          <w:jc w:val="center"/>
        </w:trPr>
        <w:tc>
          <w:tcPr>
            <w:tcW w:w="3708" w:type="dxa"/>
          </w:tcPr>
          <w:p w:rsidR="00CA127A" w:rsidRDefault="00CA127A" w:rsidP="00CA127A">
            <w:pPr>
              <w:spacing w:line="276" w:lineRule="auto"/>
              <w:rPr>
                <w:b/>
                <w:bCs/>
                <w:sz w:val="20"/>
                <w:szCs w:val="20"/>
              </w:rPr>
            </w:pPr>
            <w:r w:rsidRPr="000D67DA">
              <w:rPr>
                <w:b/>
                <w:bCs/>
                <w:sz w:val="20"/>
                <w:szCs w:val="20"/>
              </w:rPr>
              <w:t xml:space="preserve">SHU </w:t>
            </w:r>
            <w:r>
              <w:rPr>
                <w:b/>
                <w:bCs/>
                <w:sz w:val="20"/>
                <w:szCs w:val="20"/>
              </w:rPr>
              <w:t>Skills Pack n (%)</w:t>
            </w:r>
          </w:p>
          <w:p w:rsidR="00CA127A" w:rsidRDefault="00CA127A" w:rsidP="00CA127A">
            <w:pPr>
              <w:spacing w:line="276" w:lineRule="auto"/>
              <w:rPr>
                <w:b/>
                <w:bCs/>
                <w:i/>
                <w:iCs/>
                <w:sz w:val="20"/>
                <w:szCs w:val="20"/>
              </w:rPr>
            </w:pPr>
            <w:r>
              <w:rPr>
                <w:b/>
                <w:bCs/>
                <w:i/>
                <w:iCs/>
                <w:sz w:val="20"/>
                <w:szCs w:val="20"/>
              </w:rPr>
              <w:t>Total n</w:t>
            </w:r>
          </w:p>
          <w:p w:rsidR="00CA127A" w:rsidRDefault="00CA127A" w:rsidP="00CA127A">
            <w:pPr>
              <w:spacing w:line="276" w:lineRule="auto"/>
              <w:rPr>
                <w:b/>
                <w:bCs/>
                <w:sz w:val="20"/>
                <w:szCs w:val="20"/>
              </w:rPr>
            </w:pPr>
            <w:r>
              <w:rPr>
                <w:b/>
                <w:bCs/>
                <w:sz w:val="20"/>
                <w:szCs w:val="20"/>
              </w:rPr>
              <w:t>Key Skills Online n (%)</w:t>
            </w:r>
          </w:p>
          <w:p w:rsidR="00CA127A" w:rsidRDefault="00CA127A" w:rsidP="00CA127A">
            <w:pPr>
              <w:spacing w:line="276" w:lineRule="auto"/>
              <w:rPr>
                <w:b/>
                <w:bCs/>
                <w:i/>
                <w:iCs/>
                <w:sz w:val="20"/>
                <w:szCs w:val="20"/>
              </w:rPr>
            </w:pPr>
            <w:r>
              <w:rPr>
                <w:b/>
                <w:bCs/>
                <w:i/>
                <w:iCs/>
                <w:sz w:val="20"/>
                <w:szCs w:val="20"/>
              </w:rPr>
              <w:t>Total n</w:t>
            </w:r>
          </w:p>
          <w:p w:rsidR="00CA127A" w:rsidRDefault="00CA127A" w:rsidP="00CA127A">
            <w:pPr>
              <w:spacing w:line="276" w:lineRule="auto"/>
              <w:rPr>
                <w:b/>
                <w:bCs/>
                <w:sz w:val="20"/>
                <w:szCs w:val="20"/>
              </w:rPr>
            </w:pPr>
            <w:r>
              <w:rPr>
                <w:b/>
                <w:bCs/>
                <w:sz w:val="20"/>
                <w:szCs w:val="20"/>
              </w:rPr>
              <w:t>InfoQuest n (%)</w:t>
            </w:r>
          </w:p>
          <w:p w:rsidR="00CA127A" w:rsidRDefault="00CA127A" w:rsidP="00CA127A">
            <w:pPr>
              <w:spacing w:line="276" w:lineRule="auto"/>
              <w:rPr>
                <w:b/>
                <w:bCs/>
                <w:i/>
                <w:iCs/>
                <w:sz w:val="20"/>
                <w:szCs w:val="20"/>
              </w:rPr>
            </w:pPr>
            <w:r w:rsidRPr="000D67DA">
              <w:rPr>
                <w:b/>
                <w:bCs/>
                <w:i/>
                <w:iCs/>
                <w:sz w:val="20"/>
                <w:szCs w:val="20"/>
              </w:rPr>
              <w:t>Total n</w:t>
            </w:r>
          </w:p>
          <w:p w:rsidR="00CA127A" w:rsidRDefault="00CA127A" w:rsidP="00885D5A">
            <w:pPr>
              <w:spacing w:line="276" w:lineRule="auto"/>
              <w:rPr>
                <w:b/>
                <w:bCs/>
                <w:sz w:val="20"/>
                <w:szCs w:val="20"/>
              </w:rPr>
            </w:pPr>
            <w:r>
              <w:rPr>
                <w:b/>
                <w:bCs/>
                <w:sz w:val="20"/>
                <w:szCs w:val="20"/>
              </w:rPr>
              <w:t xml:space="preserve">Oral Presentation Package </w:t>
            </w:r>
            <w:r w:rsidR="00885D5A">
              <w:rPr>
                <w:b/>
                <w:bCs/>
                <w:sz w:val="20"/>
                <w:szCs w:val="20"/>
              </w:rPr>
              <w:t>(</w:t>
            </w:r>
            <w:r>
              <w:rPr>
                <w:b/>
                <w:bCs/>
                <w:sz w:val="20"/>
                <w:szCs w:val="20"/>
              </w:rPr>
              <w:t>%)</w:t>
            </w:r>
          </w:p>
          <w:p w:rsidR="00CA127A" w:rsidRDefault="00CA127A" w:rsidP="00CA127A">
            <w:pPr>
              <w:spacing w:line="276" w:lineRule="auto"/>
              <w:rPr>
                <w:b/>
                <w:bCs/>
                <w:i/>
                <w:iCs/>
                <w:sz w:val="20"/>
                <w:szCs w:val="20"/>
              </w:rPr>
            </w:pPr>
            <w:r>
              <w:rPr>
                <w:b/>
                <w:bCs/>
                <w:i/>
                <w:iCs/>
                <w:sz w:val="20"/>
                <w:szCs w:val="20"/>
              </w:rPr>
              <w:t>Total n</w:t>
            </w:r>
          </w:p>
          <w:p w:rsidR="00CA127A" w:rsidRDefault="00CA127A" w:rsidP="00885D5A">
            <w:pPr>
              <w:spacing w:line="276" w:lineRule="auto"/>
              <w:rPr>
                <w:b/>
                <w:bCs/>
                <w:sz w:val="20"/>
                <w:szCs w:val="20"/>
              </w:rPr>
            </w:pPr>
            <w:r>
              <w:rPr>
                <w:b/>
                <w:bCs/>
                <w:sz w:val="20"/>
                <w:szCs w:val="20"/>
              </w:rPr>
              <w:t>Writing for University Courses (%)</w:t>
            </w:r>
          </w:p>
          <w:p w:rsidR="00CA127A" w:rsidRDefault="00CA127A" w:rsidP="00CA127A">
            <w:pPr>
              <w:spacing w:line="276" w:lineRule="auto"/>
              <w:rPr>
                <w:b/>
                <w:bCs/>
                <w:i/>
                <w:iCs/>
                <w:sz w:val="20"/>
                <w:szCs w:val="20"/>
              </w:rPr>
            </w:pPr>
            <w:r>
              <w:rPr>
                <w:b/>
                <w:bCs/>
                <w:i/>
                <w:iCs/>
                <w:sz w:val="20"/>
                <w:szCs w:val="20"/>
              </w:rPr>
              <w:t>Total n</w:t>
            </w:r>
          </w:p>
          <w:p w:rsidR="00CA127A" w:rsidRDefault="00CA127A" w:rsidP="00885D5A">
            <w:pPr>
              <w:spacing w:line="276" w:lineRule="auto"/>
              <w:rPr>
                <w:b/>
                <w:bCs/>
                <w:sz w:val="20"/>
                <w:szCs w:val="20"/>
              </w:rPr>
            </w:pPr>
            <w:r>
              <w:rPr>
                <w:b/>
                <w:bCs/>
                <w:sz w:val="20"/>
                <w:szCs w:val="20"/>
              </w:rPr>
              <w:t>Postgraduate Dissertation Guide</w:t>
            </w:r>
            <w:r w:rsidR="00885D5A">
              <w:rPr>
                <w:b/>
                <w:bCs/>
                <w:sz w:val="20"/>
                <w:szCs w:val="20"/>
              </w:rPr>
              <w:t xml:space="preserve"> </w:t>
            </w:r>
            <w:r>
              <w:rPr>
                <w:b/>
                <w:bCs/>
                <w:sz w:val="20"/>
                <w:szCs w:val="20"/>
              </w:rPr>
              <w:t>(%)</w:t>
            </w:r>
          </w:p>
          <w:p w:rsidR="00CA127A" w:rsidRPr="000D67DA" w:rsidRDefault="00CA127A" w:rsidP="00CA127A">
            <w:pPr>
              <w:spacing w:line="276" w:lineRule="auto"/>
              <w:rPr>
                <w:b/>
                <w:bCs/>
                <w:sz w:val="20"/>
                <w:szCs w:val="20"/>
              </w:rPr>
            </w:pPr>
            <w:r>
              <w:rPr>
                <w:b/>
                <w:bCs/>
                <w:i/>
                <w:iCs/>
                <w:sz w:val="20"/>
                <w:szCs w:val="20"/>
              </w:rPr>
              <w:t>Total n</w:t>
            </w:r>
          </w:p>
        </w:tc>
        <w:tc>
          <w:tcPr>
            <w:tcW w:w="1275" w:type="dxa"/>
          </w:tcPr>
          <w:p w:rsidR="00CA127A" w:rsidRDefault="00885D5A" w:rsidP="00CA127A">
            <w:pPr>
              <w:spacing w:line="276" w:lineRule="auto"/>
              <w:jc w:val="center"/>
              <w:rPr>
                <w:sz w:val="20"/>
                <w:szCs w:val="20"/>
              </w:rPr>
            </w:pPr>
            <w:r>
              <w:rPr>
                <w:sz w:val="20"/>
                <w:szCs w:val="20"/>
              </w:rPr>
              <w:t>33 (52)</w:t>
            </w:r>
          </w:p>
          <w:p w:rsidR="00885D5A" w:rsidRDefault="00885D5A" w:rsidP="00CA127A">
            <w:pPr>
              <w:spacing w:line="276" w:lineRule="auto"/>
              <w:jc w:val="center"/>
              <w:rPr>
                <w:sz w:val="20"/>
                <w:szCs w:val="20"/>
              </w:rPr>
            </w:pPr>
            <w:r>
              <w:rPr>
                <w:sz w:val="20"/>
                <w:szCs w:val="20"/>
              </w:rPr>
              <w:t>63</w:t>
            </w:r>
          </w:p>
          <w:p w:rsidR="00885D5A" w:rsidRDefault="00885D5A" w:rsidP="00113803">
            <w:pPr>
              <w:spacing w:line="276" w:lineRule="auto"/>
              <w:jc w:val="center"/>
              <w:rPr>
                <w:sz w:val="20"/>
                <w:szCs w:val="20"/>
              </w:rPr>
            </w:pPr>
            <w:r>
              <w:rPr>
                <w:sz w:val="20"/>
                <w:szCs w:val="20"/>
              </w:rPr>
              <w:t>5</w:t>
            </w:r>
            <w:r w:rsidR="00113803">
              <w:rPr>
                <w:sz w:val="20"/>
                <w:szCs w:val="20"/>
              </w:rPr>
              <w:t>5</w:t>
            </w:r>
            <w:r>
              <w:rPr>
                <w:sz w:val="20"/>
                <w:szCs w:val="20"/>
              </w:rPr>
              <w:t xml:space="preserve"> (</w:t>
            </w:r>
            <w:r w:rsidR="00113803">
              <w:rPr>
                <w:sz w:val="20"/>
                <w:szCs w:val="20"/>
              </w:rPr>
              <w:t>79</w:t>
            </w:r>
            <w:r>
              <w:rPr>
                <w:sz w:val="20"/>
                <w:szCs w:val="20"/>
              </w:rPr>
              <w:t>)</w:t>
            </w:r>
          </w:p>
          <w:p w:rsidR="00885D5A" w:rsidRDefault="00885D5A" w:rsidP="00CA127A">
            <w:pPr>
              <w:spacing w:line="276" w:lineRule="auto"/>
              <w:jc w:val="center"/>
              <w:rPr>
                <w:sz w:val="20"/>
                <w:szCs w:val="20"/>
              </w:rPr>
            </w:pPr>
            <w:r>
              <w:rPr>
                <w:sz w:val="20"/>
                <w:szCs w:val="20"/>
              </w:rPr>
              <w:t>70</w:t>
            </w:r>
          </w:p>
          <w:p w:rsidR="00885D5A" w:rsidRDefault="00885D5A" w:rsidP="00CA127A">
            <w:pPr>
              <w:spacing w:line="276" w:lineRule="auto"/>
              <w:jc w:val="center"/>
              <w:rPr>
                <w:sz w:val="20"/>
                <w:szCs w:val="20"/>
              </w:rPr>
            </w:pPr>
            <w:r>
              <w:rPr>
                <w:sz w:val="20"/>
                <w:szCs w:val="20"/>
              </w:rPr>
              <w:t>29 (50)</w:t>
            </w:r>
          </w:p>
          <w:p w:rsidR="00885D5A" w:rsidRDefault="00885D5A" w:rsidP="00CA127A">
            <w:pPr>
              <w:spacing w:line="276" w:lineRule="auto"/>
              <w:jc w:val="center"/>
              <w:rPr>
                <w:sz w:val="20"/>
                <w:szCs w:val="20"/>
              </w:rPr>
            </w:pPr>
            <w:r>
              <w:rPr>
                <w:sz w:val="20"/>
                <w:szCs w:val="20"/>
              </w:rPr>
              <w:t>58</w:t>
            </w:r>
          </w:p>
          <w:p w:rsidR="00885D5A" w:rsidRDefault="00885D5A" w:rsidP="00CA127A">
            <w:pPr>
              <w:spacing w:line="276" w:lineRule="auto"/>
              <w:jc w:val="center"/>
              <w:rPr>
                <w:sz w:val="20"/>
                <w:szCs w:val="20"/>
              </w:rPr>
            </w:pPr>
            <w:r>
              <w:rPr>
                <w:sz w:val="20"/>
                <w:szCs w:val="20"/>
              </w:rPr>
              <w:t>17 (32)</w:t>
            </w:r>
          </w:p>
          <w:p w:rsidR="00885D5A" w:rsidRDefault="00885D5A" w:rsidP="00CA127A">
            <w:pPr>
              <w:spacing w:line="276" w:lineRule="auto"/>
              <w:jc w:val="center"/>
              <w:rPr>
                <w:sz w:val="20"/>
                <w:szCs w:val="20"/>
              </w:rPr>
            </w:pPr>
            <w:r>
              <w:rPr>
                <w:sz w:val="20"/>
                <w:szCs w:val="20"/>
              </w:rPr>
              <w:t>54</w:t>
            </w:r>
          </w:p>
          <w:p w:rsidR="00885D5A" w:rsidRDefault="00885D5A" w:rsidP="00CA127A">
            <w:pPr>
              <w:spacing w:line="276" w:lineRule="auto"/>
              <w:jc w:val="center"/>
              <w:rPr>
                <w:sz w:val="20"/>
                <w:szCs w:val="20"/>
              </w:rPr>
            </w:pPr>
            <w:r>
              <w:rPr>
                <w:sz w:val="20"/>
                <w:szCs w:val="20"/>
              </w:rPr>
              <w:t>24 (45)</w:t>
            </w:r>
          </w:p>
          <w:p w:rsidR="00885D5A" w:rsidRDefault="00885D5A" w:rsidP="00CA127A">
            <w:pPr>
              <w:spacing w:line="276" w:lineRule="auto"/>
              <w:jc w:val="center"/>
              <w:rPr>
                <w:sz w:val="20"/>
                <w:szCs w:val="20"/>
              </w:rPr>
            </w:pPr>
            <w:r>
              <w:rPr>
                <w:sz w:val="20"/>
                <w:szCs w:val="20"/>
              </w:rPr>
              <w:t>53</w:t>
            </w:r>
          </w:p>
          <w:p w:rsidR="00885D5A" w:rsidRDefault="008C1AC0" w:rsidP="008D677B">
            <w:pPr>
              <w:spacing w:line="276" w:lineRule="auto"/>
              <w:jc w:val="center"/>
              <w:rPr>
                <w:sz w:val="20"/>
                <w:szCs w:val="20"/>
              </w:rPr>
            </w:pPr>
            <w:r>
              <w:rPr>
                <w:sz w:val="20"/>
                <w:szCs w:val="20"/>
              </w:rPr>
              <w:t>27 (5</w:t>
            </w:r>
            <w:r w:rsidR="008D677B">
              <w:rPr>
                <w:sz w:val="20"/>
                <w:szCs w:val="20"/>
              </w:rPr>
              <w:t>5</w:t>
            </w:r>
            <w:r>
              <w:rPr>
                <w:sz w:val="20"/>
                <w:szCs w:val="20"/>
              </w:rPr>
              <w:t>)</w:t>
            </w:r>
          </w:p>
          <w:p w:rsidR="00885D5A" w:rsidRDefault="008D677B" w:rsidP="008C1AC0">
            <w:pPr>
              <w:spacing w:line="276" w:lineRule="auto"/>
              <w:jc w:val="center"/>
              <w:rPr>
                <w:sz w:val="20"/>
                <w:szCs w:val="20"/>
              </w:rPr>
            </w:pPr>
            <w:r>
              <w:rPr>
                <w:sz w:val="20"/>
                <w:szCs w:val="20"/>
              </w:rPr>
              <w:t>49</w:t>
            </w:r>
          </w:p>
          <w:p w:rsidR="00885D5A" w:rsidRDefault="00885D5A" w:rsidP="00CA127A">
            <w:pPr>
              <w:spacing w:line="276" w:lineRule="auto"/>
              <w:jc w:val="center"/>
              <w:rPr>
                <w:sz w:val="20"/>
                <w:szCs w:val="20"/>
              </w:rPr>
            </w:pPr>
          </w:p>
        </w:tc>
      </w:tr>
    </w:tbl>
    <w:p w:rsidR="00CA127A" w:rsidRDefault="00CA127A" w:rsidP="00B97A63">
      <w:pPr>
        <w:pStyle w:val="ListParagraph"/>
        <w:jc w:val="both"/>
        <w:rPr>
          <w:b/>
          <w:bCs/>
          <w:i/>
          <w:iCs/>
        </w:rPr>
      </w:pPr>
    </w:p>
    <w:p w:rsidR="00CA127A" w:rsidRDefault="0035520C" w:rsidP="00FB264C">
      <w:pPr>
        <w:pStyle w:val="ListParagraph"/>
        <w:ind w:left="0"/>
        <w:jc w:val="both"/>
      </w:pPr>
      <w:r>
        <w:t>Respondents were asked about their use of specific SHU Resources</w:t>
      </w:r>
      <w:r w:rsidR="0018502D">
        <w:t xml:space="preserve"> to aid skills development</w:t>
      </w:r>
      <w:r>
        <w:t xml:space="preserve">.  </w:t>
      </w:r>
      <w:r w:rsidR="00CA1B08">
        <w:t xml:space="preserve">As </w:t>
      </w:r>
      <w:r w:rsidR="005B76D9">
        <w:t>table 3</w:t>
      </w:r>
      <w:r w:rsidR="00CA1B08">
        <w:t xml:space="preserve"> shows, the most used SHU resource is </w:t>
      </w:r>
      <w:r w:rsidR="00CA1B08" w:rsidRPr="0018502D">
        <w:rPr>
          <w:i/>
          <w:iCs/>
        </w:rPr>
        <w:t>Key Skills Online</w:t>
      </w:r>
      <w:r w:rsidR="00516A2C">
        <w:t>, as in previous surveys,</w:t>
      </w:r>
      <w:r w:rsidR="00CA1B08">
        <w:t xml:space="preserve"> with 79% of </w:t>
      </w:r>
      <w:r>
        <w:t>c</w:t>
      </w:r>
      <w:r w:rsidR="00CA1B08">
        <w:t xml:space="preserve">ourse </w:t>
      </w:r>
      <w:r>
        <w:t>l</w:t>
      </w:r>
      <w:r w:rsidR="00CA1B08">
        <w:t xml:space="preserve">eaders surveyed indicating the they use </w:t>
      </w:r>
      <w:r>
        <w:t>it</w:t>
      </w:r>
      <w:r w:rsidR="00CA1B08">
        <w:t xml:space="preserve">.  50% or more use the </w:t>
      </w:r>
      <w:r w:rsidR="00CA1B08" w:rsidRPr="0018502D">
        <w:rPr>
          <w:i/>
          <w:iCs/>
        </w:rPr>
        <w:t>SHU skills Pack</w:t>
      </w:r>
      <w:r w:rsidR="00CA1B08">
        <w:t xml:space="preserve">, </w:t>
      </w:r>
      <w:r w:rsidR="00CA1B08" w:rsidRPr="0018502D">
        <w:rPr>
          <w:i/>
          <w:iCs/>
        </w:rPr>
        <w:t>Infoquest</w:t>
      </w:r>
      <w:r w:rsidR="00CA1B08">
        <w:t xml:space="preserve"> or the </w:t>
      </w:r>
      <w:r w:rsidR="00CA1B08" w:rsidRPr="0018502D">
        <w:rPr>
          <w:i/>
          <w:iCs/>
        </w:rPr>
        <w:t>Postgraduate Dissertation Guide</w:t>
      </w:r>
      <w:r w:rsidR="00CA1B08">
        <w:t xml:space="preserve">.  </w:t>
      </w:r>
      <w:r w:rsidR="00516A2C" w:rsidRPr="0018502D">
        <w:rPr>
          <w:i/>
          <w:iCs/>
        </w:rPr>
        <w:t xml:space="preserve">Writing for University Courses </w:t>
      </w:r>
      <w:r w:rsidR="00516A2C">
        <w:t>is used by slightly fewer respondents (45%) and the</w:t>
      </w:r>
      <w:r w:rsidR="00CA1B08">
        <w:t xml:space="preserve"> least utilised resource </w:t>
      </w:r>
      <w:r w:rsidR="00516A2C">
        <w:t>is</w:t>
      </w:r>
      <w:r w:rsidR="00CA1B08">
        <w:t xml:space="preserve"> the </w:t>
      </w:r>
      <w:r w:rsidR="00CA1B08" w:rsidRPr="0018502D">
        <w:rPr>
          <w:i/>
          <w:iCs/>
        </w:rPr>
        <w:t>Oral Presentation Package</w:t>
      </w:r>
      <w:r w:rsidR="00CA1B08">
        <w:t xml:space="preserve"> with less than a third of respondents using this</w:t>
      </w:r>
      <w:r w:rsidR="00516A2C">
        <w:t xml:space="preserve"> (32%)</w:t>
      </w:r>
      <w:r w:rsidR="00CA1B08">
        <w:t>.</w:t>
      </w:r>
      <w:r w:rsidR="00F572B7">
        <w:t xml:space="preserve">  At individual course levels, </w:t>
      </w:r>
      <w:r w:rsidR="00F572B7" w:rsidRPr="0018502D">
        <w:rPr>
          <w:i/>
          <w:iCs/>
        </w:rPr>
        <w:t>Key Skills Online</w:t>
      </w:r>
      <w:r w:rsidR="00F572B7">
        <w:t xml:space="preserve"> is again the most used resource, with the exception of the postgraduate level, where only the </w:t>
      </w:r>
      <w:r w:rsidR="00F572B7" w:rsidRPr="0018502D">
        <w:rPr>
          <w:i/>
          <w:iCs/>
        </w:rPr>
        <w:t>Postgraduate Dissertation Guide</w:t>
      </w:r>
      <w:r w:rsidR="00F572B7">
        <w:t xml:space="preserve"> is used more.  </w:t>
      </w:r>
      <w:r w:rsidR="002637DD">
        <w:t xml:space="preserve">At postgraduate level, the </w:t>
      </w:r>
      <w:r w:rsidR="002637DD" w:rsidRPr="0018502D">
        <w:rPr>
          <w:i/>
          <w:iCs/>
        </w:rPr>
        <w:t xml:space="preserve">Oral Presentation Package </w:t>
      </w:r>
      <w:r w:rsidR="002637DD">
        <w:t xml:space="preserve">is the least used, </w:t>
      </w:r>
      <w:r w:rsidR="0018502D">
        <w:t>reflecting</w:t>
      </w:r>
      <w:r w:rsidR="002637DD">
        <w:t xml:space="preserve"> the overall findings</w:t>
      </w:r>
      <w:r w:rsidR="007132FE">
        <w:t xml:space="preserve"> for the use of these resources</w:t>
      </w:r>
      <w:r w:rsidR="002637DD">
        <w:t xml:space="preserve">.  </w:t>
      </w:r>
    </w:p>
    <w:p w:rsidR="00627324" w:rsidRDefault="00627324" w:rsidP="00B97A63">
      <w:pPr>
        <w:pStyle w:val="ListParagraph"/>
        <w:jc w:val="both"/>
      </w:pPr>
    </w:p>
    <w:p w:rsidR="00270819" w:rsidRDefault="002610C2" w:rsidP="009A353C">
      <w:pPr>
        <w:pStyle w:val="ListParagraph"/>
        <w:ind w:left="0"/>
        <w:jc w:val="both"/>
      </w:pPr>
      <w:r>
        <w:t xml:space="preserve">Respondents were given the opportunity to provide further information about their use of resources.  Over half who expanded on this stated that resources </w:t>
      </w:r>
      <w:r w:rsidR="002637DD">
        <w:t>are</w:t>
      </w:r>
      <w:r>
        <w:t xml:space="preserve"> tailored to the needs of the course in the form of module or course specific handbooks, dissertation guides and online induction packages</w:t>
      </w:r>
      <w:r w:rsidR="007132FE">
        <w:t>,</w:t>
      </w:r>
      <w:r>
        <w:t xml:space="preserve"> specific support for skills relating to tasks and activities for professional practice</w:t>
      </w:r>
      <w:r w:rsidR="007132FE">
        <w:t>,</w:t>
      </w:r>
      <w:r>
        <w:t xml:space="preserve"> audio and video recordings in class</w:t>
      </w:r>
      <w:r w:rsidR="007132FE">
        <w:t>,</w:t>
      </w:r>
      <w:r w:rsidR="00270819">
        <w:t xml:space="preserve"> and modules</w:t>
      </w:r>
      <w:r w:rsidR="007F675E">
        <w:t xml:space="preserve"> developed in-house</w:t>
      </w:r>
      <w:r w:rsidR="00270819">
        <w:t>.  Other more generic resources include Learning Centre</w:t>
      </w:r>
      <w:r w:rsidR="00213711">
        <w:t xml:space="preserve"> inductions</w:t>
      </w:r>
      <w:r w:rsidR="00270819">
        <w:t xml:space="preserve"> and Blackboard.  </w:t>
      </w:r>
      <w:r w:rsidR="002637DD">
        <w:t xml:space="preserve">These findings suggest that in addition to the resources listed in the questionnaire, </w:t>
      </w:r>
      <w:r w:rsidR="00184929">
        <w:t>c</w:t>
      </w:r>
      <w:r w:rsidR="002637DD">
        <w:t xml:space="preserve">ourse </w:t>
      </w:r>
      <w:r w:rsidR="00184929">
        <w:t>l</w:t>
      </w:r>
      <w:r w:rsidR="002637DD">
        <w:t xml:space="preserve">eaders are keen to include their own course-specific materials </w:t>
      </w:r>
      <w:r w:rsidR="0018502D">
        <w:t>as well as the</w:t>
      </w:r>
      <w:r w:rsidR="002637DD">
        <w:t xml:space="preserve"> general ones provided by t</w:t>
      </w:r>
      <w:r w:rsidR="00F025D4">
        <w:t xml:space="preserve">he </w:t>
      </w:r>
      <w:r w:rsidR="009A353C">
        <w:t>u</w:t>
      </w:r>
      <w:r w:rsidR="00F025D4">
        <w:t>niversity.</w:t>
      </w:r>
    </w:p>
    <w:p w:rsidR="0018502D" w:rsidRDefault="0018502D">
      <w:r>
        <w:br w:type="page"/>
      </w:r>
    </w:p>
    <w:p w:rsidR="002637DD" w:rsidRPr="00065D81" w:rsidRDefault="0018502D" w:rsidP="00065D81">
      <w:pPr>
        <w:pStyle w:val="Heading1"/>
        <w:rPr>
          <w:rFonts w:ascii="Arial" w:hAnsi="Arial" w:cs="Arial"/>
          <w:color w:val="auto"/>
        </w:rPr>
      </w:pPr>
      <w:bookmarkStart w:id="31" w:name="_Toc259603826"/>
      <w:r>
        <w:rPr>
          <w:rFonts w:ascii="Arial" w:hAnsi="Arial" w:cs="Arial"/>
          <w:color w:val="auto"/>
        </w:rPr>
        <w:lastRenderedPageBreak/>
        <w:t>4</w:t>
      </w:r>
      <w:r w:rsidR="00627324" w:rsidRPr="00065D81">
        <w:rPr>
          <w:rFonts w:ascii="Arial" w:hAnsi="Arial" w:cs="Arial"/>
          <w:color w:val="auto"/>
        </w:rPr>
        <w:t>.</w:t>
      </w:r>
      <w:r>
        <w:rPr>
          <w:rFonts w:ascii="Arial" w:hAnsi="Arial" w:cs="Arial"/>
          <w:color w:val="auto"/>
        </w:rPr>
        <w:tab/>
      </w:r>
      <w:r w:rsidR="00627324" w:rsidRPr="00065D81">
        <w:rPr>
          <w:rFonts w:ascii="Arial" w:hAnsi="Arial" w:cs="Arial"/>
          <w:color w:val="auto"/>
        </w:rPr>
        <w:t xml:space="preserve"> Work-related learning</w:t>
      </w:r>
      <w:bookmarkEnd w:id="31"/>
    </w:p>
    <w:p w:rsidR="00FE6CB4" w:rsidRPr="00EA4BF1" w:rsidRDefault="00FE6CB4" w:rsidP="00AE71B6">
      <w:pPr>
        <w:pStyle w:val="ListParagraph"/>
        <w:ind w:left="0"/>
        <w:jc w:val="both"/>
        <w:rPr>
          <w:b/>
          <w:bCs/>
        </w:rPr>
      </w:pPr>
      <w:r>
        <w:t>Work-related learning w</w:t>
      </w:r>
      <w:r w:rsidR="006E3156">
        <w:t xml:space="preserve">as explored within the survey.  </w:t>
      </w:r>
      <w:r w:rsidR="00192FDF" w:rsidRPr="005B76D9">
        <w:t xml:space="preserve">Figure </w:t>
      </w:r>
      <w:r w:rsidR="005B76D9">
        <w:t>6</w:t>
      </w:r>
      <w:r w:rsidR="00627324">
        <w:t xml:space="preserve"> shows the </w:t>
      </w:r>
      <w:r w:rsidR="00192FDF">
        <w:t>percentage</w:t>
      </w:r>
      <w:r w:rsidR="00627324">
        <w:t xml:space="preserve"> of respondents </w:t>
      </w:r>
      <w:r w:rsidR="00AE71B6">
        <w:t>who</w:t>
      </w:r>
      <w:r w:rsidR="00627324">
        <w:t xml:space="preserve"> indicate</w:t>
      </w:r>
      <w:r w:rsidR="00767975">
        <w:t>d</w:t>
      </w:r>
      <w:r w:rsidR="00627324">
        <w:t xml:space="preserve"> that they include work-related learning </w:t>
      </w:r>
      <w:r w:rsidR="00192FDF">
        <w:t xml:space="preserve">and associated support </w:t>
      </w:r>
      <w:r w:rsidR="00627324">
        <w:t>at some level.</w:t>
      </w:r>
      <w:r>
        <w:t xml:space="preserve">  Respondents</w:t>
      </w:r>
      <w:r w:rsidR="006E3156">
        <w:t xml:space="preserve"> were provided with a range of </w:t>
      </w:r>
      <w:r>
        <w:t xml:space="preserve">work-related learning </w:t>
      </w:r>
      <w:r w:rsidR="006E3156">
        <w:t xml:space="preserve">opportunities </w:t>
      </w:r>
      <w:r w:rsidR="0018502D">
        <w:t xml:space="preserve">such as </w:t>
      </w:r>
      <w:r>
        <w:t xml:space="preserve">placements and associated support, </w:t>
      </w:r>
      <w:r w:rsidR="0018502D">
        <w:t>and</w:t>
      </w:r>
      <w:r>
        <w:t xml:space="preserve"> credit for part-time o</w:t>
      </w:r>
      <w:r w:rsidR="00BE1914">
        <w:t xml:space="preserve">r voluntary work.  </w:t>
      </w:r>
      <w:r w:rsidR="00192FDF">
        <w:t xml:space="preserve">The most included form of work-related learning is </w:t>
      </w:r>
      <w:r w:rsidR="00192FDF">
        <w:rPr>
          <w:i/>
          <w:iCs/>
        </w:rPr>
        <w:t>professional practice</w:t>
      </w:r>
      <w:r w:rsidR="00192FDF">
        <w:t xml:space="preserve">, which is included by 76% of respondents answering the question.  </w:t>
      </w:r>
      <w:r w:rsidR="00192FDF">
        <w:rPr>
          <w:i/>
          <w:iCs/>
        </w:rPr>
        <w:t xml:space="preserve">Work-based learning </w:t>
      </w:r>
      <w:r w:rsidR="00192FDF">
        <w:t xml:space="preserve">and </w:t>
      </w:r>
      <w:r w:rsidR="00192FDF">
        <w:rPr>
          <w:i/>
          <w:iCs/>
        </w:rPr>
        <w:t xml:space="preserve">Projects involving outside organisations </w:t>
      </w:r>
      <w:r w:rsidR="00192FDF">
        <w:t xml:space="preserve">are both included by two-thirds of respondents.  A </w:t>
      </w:r>
      <w:r w:rsidR="00192FDF">
        <w:rPr>
          <w:i/>
          <w:iCs/>
        </w:rPr>
        <w:t>sandwich placement</w:t>
      </w:r>
      <w:r w:rsidR="00192FDF">
        <w:t xml:space="preserve"> is the least included form of work-related learning in this sample (</w:t>
      </w:r>
      <w:r w:rsidR="00843BC0">
        <w:t>27</w:t>
      </w:r>
      <w:r w:rsidR="00192FDF">
        <w:t xml:space="preserve">%).  In terms of support for work-related learning, 83% of course leaders provide </w:t>
      </w:r>
      <w:r w:rsidR="00192FDF">
        <w:rPr>
          <w:i/>
          <w:iCs/>
        </w:rPr>
        <w:t>explicit preparation for work-related learning</w:t>
      </w:r>
      <w:r w:rsidR="005217C5">
        <w:t xml:space="preserve">.  This is the most included of all elements of work-related learning and associated support, both overall and at individual course levels, with the exception of the postgraduate level where </w:t>
      </w:r>
      <w:r w:rsidR="005217C5">
        <w:rPr>
          <w:i/>
          <w:iCs/>
        </w:rPr>
        <w:t xml:space="preserve">professional practice </w:t>
      </w:r>
      <w:r w:rsidR="005217C5">
        <w:t xml:space="preserve">is the most included. </w:t>
      </w:r>
      <w:r w:rsidR="00192FDF">
        <w:t xml:space="preserve"> </w:t>
      </w:r>
      <w:r w:rsidR="00EA4BF1">
        <w:rPr>
          <w:i/>
          <w:iCs/>
        </w:rPr>
        <w:t>Tutor or workplace supervisor support</w:t>
      </w:r>
      <w:r w:rsidR="00EA4BF1">
        <w:t xml:space="preserve"> is provided by over three-quarters of respondents.  </w:t>
      </w:r>
      <w:r w:rsidR="00EA4BF1">
        <w:rPr>
          <w:i/>
          <w:iCs/>
        </w:rPr>
        <w:t xml:space="preserve">Credit for voluntary work </w:t>
      </w:r>
      <w:r w:rsidR="00EA4BF1">
        <w:t xml:space="preserve">and </w:t>
      </w:r>
      <w:r w:rsidR="00EA4BF1">
        <w:rPr>
          <w:i/>
          <w:iCs/>
        </w:rPr>
        <w:t>credit from part-time work</w:t>
      </w:r>
      <w:r w:rsidR="00EA4BF1">
        <w:t xml:space="preserve"> are the least included elements</w:t>
      </w:r>
      <w:r w:rsidR="0098036B">
        <w:t xml:space="preserve"> (15% and 16% respectively).</w:t>
      </w:r>
    </w:p>
    <w:p w:rsidR="0018502D" w:rsidRDefault="0018502D" w:rsidP="00B97A63">
      <w:pPr>
        <w:pStyle w:val="ListParagraph"/>
        <w:jc w:val="both"/>
        <w:rPr>
          <w:b/>
          <w:bCs/>
          <w:i/>
          <w:iCs/>
          <w:sz w:val="20"/>
          <w:szCs w:val="20"/>
        </w:rPr>
      </w:pPr>
    </w:p>
    <w:p w:rsidR="00AF2EF6" w:rsidRPr="00AF2EF6" w:rsidRDefault="00AF2EF6" w:rsidP="004444AB">
      <w:pPr>
        <w:pStyle w:val="Caption"/>
        <w:keepNext/>
        <w:jc w:val="center"/>
        <w:rPr>
          <w:color w:val="auto"/>
        </w:rPr>
      </w:pPr>
      <w:bookmarkStart w:id="32" w:name="_Toc259194020"/>
      <w:bookmarkStart w:id="33" w:name="_Toc259602403"/>
      <w:bookmarkStart w:id="34" w:name="_Toc259606707"/>
      <w:r w:rsidRPr="00AF2EF6">
        <w:rPr>
          <w:color w:val="auto"/>
        </w:rPr>
        <w:t xml:space="preserve">Figure </w:t>
      </w:r>
      <w:r w:rsidR="00FF1062" w:rsidRPr="00AF2EF6">
        <w:rPr>
          <w:color w:val="auto"/>
        </w:rPr>
        <w:fldChar w:fldCharType="begin"/>
      </w:r>
      <w:r w:rsidRPr="00AF2EF6">
        <w:rPr>
          <w:color w:val="auto"/>
        </w:rPr>
        <w:instrText xml:space="preserve"> SEQ Figure \* ARABIC </w:instrText>
      </w:r>
      <w:r w:rsidR="00FF1062" w:rsidRPr="00AF2EF6">
        <w:rPr>
          <w:color w:val="auto"/>
        </w:rPr>
        <w:fldChar w:fldCharType="separate"/>
      </w:r>
      <w:r w:rsidR="00782371">
        <w:rPr>
          <w:noProof/>
          <w:color w:val="auto"/>
        </w:rPr>
        <w:t>6</w:t>
      </w:r>
      <w:r w:rsidR="00FF1062" w:rsidRPr="00AF2EF6">
        <w:rPr>
          <w:color w:val="auto"/>
        </w:rPr>
        <w:fldChar w:fldCharType="end"/>
      </w:r>
      <w:r w:rsidRPr="00AF2EF6">
        <w:rPr>
          <w:noProof/>
          <w:color w:val="auto"/>
        </w:rPr>
        <w:t xml:space="preserve">. Work </w:t>
      </w:r>
      <w:r w:rsidR="004444AB">
        <w:rPr>
          <w:noProof/>
          <w:color w:val="auto"/>
        </w:rPr>
        <w:t>R</w:t>
      </w:r>
      <w:r w:rsidRPr="00AF2EF6">
        <w:rPr>
          <w:noProof/>
          <w:color w:val="auto"/>
        </w:rPr>
        <w:t xml:space="preserve">elated </w:t>
      </w:r>
      <w:r w:rsidR="004444AB">
        <w:rPr>
          <w:noProof/>
          <w:color w:val="auto"/>
        </w:rPr>
        <w:t>L</w:t>
      </w:r>
      <w:r w:rsidRPr="00AF2EF6">
        <w:rPr>
          <w:noProof/>
          <w:color w:val="auto"/>
        </w:rPr>
        <w:t>earning</w:t>
      </w:r>
      <w:bookmarkEnd w:id="32"/>
      <w:bookmarkEnd w:id="33"/>
      <w:bookmarkEnd w:id="34"/>
    </w:p>
    <w:p w:rsidR="00811ED9" w:rsidRDefault="00811ED9">
      <w:r w:rsidRPr="00811ED9">
        <w:rPr>
          <w:noProof/>
        </w:rPr>
        <w:drawing>
          <wp:inline distT="0" distB="0" distL="0" distR="0">
            <wp:extent cx="6115050" cy="4505325"/>
            <wp:effectExtent l="19050" t="0" r="1905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502D" w:rsidRDefault="0018502D">
      <w:r>
        <w:br w:type="page"/>
      </w:r>
    </w:p>
    <w:p w:rsidR="00BB2BC1" w:rsidRPr="00565B7D" w:rsidRDefault="00065D81" w:rsidP="00565B7D">
      <w:pPr>
        <w:pStyle w:val="Heading1"/>
        <w:rPr>
          <w:rFonts w:ascii="Arial" w:hAnsi="Arial" w:cs="Arial"/>
          <w:color w:val="auto"/>
        </w:rPr>
      </w:pPr>
      <w:bookmarkStart w:id="35" w:name="_Toc259603827"/>
      <w:r w:rsidRPr="00565B7D">
        <w:rPr>
          <w:rFonts w:ascii="Arial" w:hAnsi="Arial" w:cs="Arial"/>
          <w:color w:val="auto"/>
        </w:rPr>
        <w:lastRenderedPageBreak/>
        <w:t>5</w:t>
      </w:r>
      <w:r w:rsidR="00BB2BC1" w:rsidRPr="00565B7D">
        <w:rPr>
          <w:rFonts w:ascii="Arial" w:hAnsi="Arial" w:cs="Arial"/>
          <w:color w:val="auto"/>
        </w:rPr>
        <w:t>.</w:t>
      </w:r>
      <w:r w:rsidR="00565B7D">
        <w:rPr>
          <w:rFonts w:ascii="Arial" w:hAnsi="Arial" w:cs="Arial"/>
          <w:color w:val="auto"/>
        </w:rPr>
        <w:tab/>
      </w:r>
      <w:r w:rsidR="00BB2BC1" w:rsidRPr="00565B7D">
        <w:rPr>
          <w:rFonts w:ascii="Arial" w:hAnsi="Arial" w:cs="Arial"/>
          <w:color w:val="auto"/>
        </w:rPr>
        <w:t>Extra curricular activities</w:t>
      </w:r>
      <w:bookmarkEnd w:id="35"/>
    </w:p>
    <w:p w:rsidR="00BB2BC1" w:rsidRDefault="00F27874" w:rsidP="00AE71B6">
      <w:pPr>
        <w:pStyle w:val="ListParagraph"/>
        <w:ind w:left="0"/>
        <w:jc w:val="both"/>
      </w:pPr>
      <w:r>
        <w:t xml:space="preserve">The </w:t>
      </w:r>
      <w:r w:rsidR="00565B7D">
        <w:t xml:space="preserve">extent to which </w:t>
      </w:r>
      <w:r w:rsidR="00184929">
        <w:t>c</w:t>
      </w:r>
      <w:r w:rsidR="00565B7D">
        <w:t xml:space="preserve">ourse </w:t>
      </w:r>
      <w:r w:rsidR="00184929">
        <w:t>l</w:t>
      </w:r>
      <w:r w:rsidR="00565B7D">
        <w:t>eaders ma</w:t>
      </w:r>
      <w:r w:rsidR="00AE71B6">
        <w:t>k</w:t>
      </w:r>
      <w:r w:rsidR="00565B7D">
        <w:t>e use of any learning obtained through extra curricular activities was examined in the survey</w:t>
      </w:r>
      <w:r w:rsidR="0098036B">
        <w:t>,</w:t>
      </w:r>
      <w:r w:rsidR="005C3C73">
        <w:t xml:space="preserve"> in particular learning from employment, whether paid or unpaid</w:t>
      </w:r>
      <w:r w:rsidR="00BB2BC1">
        <w:t xml:space="preserve">.  </w:t>
      </w:r>
      <w:r w:rsidR="005C3C73">
        <w:t xml:space="preserve">The results are similar for the three activities specified, namely </w:t>
      </w:r>
      <w:r w:rsidR="005C3C73">
        <w:rPr>
          <w:i/>
          <w:iCs/>
        </w:rPr>
        <w:t xml:space="preserve">learning from part-time work, learning from full-time work, </w:t>
      </w:r>
      <w:r w:rsidR="005C3C73">
        <w:t>and</w:t>
      </w:r>
      <w:r w:rsidR="005C3C73">
        <w:rPr>
          <w:i/>
          <w:iCs/>
        </w:rPr>
        <w:t xml:space="preserve"> learning from voluntary work</w:t>
      </w:r>
      <w:r w:rsidR="005C3C73">
        <w:t xml:space="preserve">, with between 41% and 49% </w:t>
      </w:r>
      <w:r w:rsidR="00280081">
        <w:t xml:space="preserve">of courses </w:t>
      </w:r>
      <w:r w:rsidR="005C3C73">
        <w:t xml:space="preserve">including them in the curriculum.  In terms of assessment, </w:t>
      </w:r>
      <w:r w:rsidR="00CE7237">
        <w:t xml:space="preserve">levels </w:t>
      </w:r>
      <w:r w:rsidR="00565B7D">
        <w:t>are</w:t>
      </w:r>
      <w:r w:rsidR="00CE7237">
        <w:t xml:space="preserve"> only slightly lower and, again similar for each of the activities.  Looking now at individual course levels, at levels five and six results are remarkably similar for both inclusion and assessment.  However, at level four, while </w:t>
      </w:r>
      <w:r w:rsidR="00CE7237" w:rsidRPr="0098036B">
        <w:rPr>
          <w:i/>
          <w:iCs/>
        </w:rPr>
        <w:t>learning from part-time work</w:t>
      </w:r>
      <w:r w:rsidR="00CE7237">
        <w:t xml:space="preserve"> has similar levels of inclusion, there is less assessment of </w:t>
      </w:r>
      <w:r w:rsidR="0098036B">
        <w:rPr>
          <w:i/>
          <w:iCs/>
        </w:rPr>
        <w:t xml:space="preserve">learning from </w:t>
      </w:r>
      <w:r w:rsidR="00CE7237" w:rsidRPr="0098036B">
        <w:rPr>
          <w:i/>
          <w:iCs/>
        </w:rPr>
        <w:t>full-time work</w:t>
      </w:r>
      <w:r w:rsidR="00CE7237">
        <w:t xml:space="preserve"> and less inclusion and assessment of </w:t>
      </w:r>
      <w:r w:rsidR="0098036B" w:rsidRPr="0098036B">
        <w:rPr>
          <w:i/>
          <w:iCs/>
        </w:rPr>
        <w:t xml:space="preserve">learning from </w:t>
      </w:r>
      <w:r w:rsidR="00CE7237" w:rsidRPr="0098036B">
        <w:rPr>
          <w:i/>
          <w:iCs/>
        </w:rPr>
        <w:t>voluntary work</w:t>
      </w:r>
      <w:r w:rsidR="00CE7237">
        <w:t xml:space="preserve">.  </w:t>
      </w:r>
      <w:r w:rsidR="00CE4736">
        <w:t xml:space="preserve">Contrastingly, </w:t>
      </w:r>
      <w:r w:rsidR="00B0552C">
        <w:t>at postgraduate level there are significantly higher levels of both inclusion and assessment of learning from all three activities.</w:t>
      </w:r>
    </w:p>
    <w:p w:rsidR="00B0552C" w:rsidRDefault="00B0552C" w:rsidP="00CE7237">
      <w:pPr>
        <w:pStyle w:val="ListParagraph"/>
        <w:ind w:left="0"/>
        <w:jc w:val="both"/>
      </w:pPr>
    </w:p>
    <w:p w:rsidR="009536FD" w:rsidRPr="009536FD" w:rsidRDefault="009536FD" w:rsidP="004444AB">
      <w:pPr>
        <w:pStyle w:val="Caption"/>
        <w:keepNext/>
        <w:jc w:val="center"/>
        <w:rPr>
          <w:color w:val="auto"/>
        </w:rPr>
      </w:pPr>
      <w:bookmarkStart w:id="36" w:name="_Toc259194021"/>
      <w:bookmarkStart w:id="37" w:name="_Toc259602404"/>
      <w:bookmarkStart w:id="38" w:name="_Toc259606708"/>
      <w:r w:rsidRPr="009536FD">
        <w:rPr>
          <w:color w:val="auto"/>
        </w:rPr>
        <w:t xml:space="preserve">Figure </w:t>
      </w:r>
      <w:r w:rsidR="00FF1062" w:rsidRPr="009536FD">
        <w:rPr>
          <w:color w:val="auto"/>
        </w:rPr>
        <w:fldChar w:fldCharType="begin"/>
      </w:r>
      <w:r w:rsidRPr="009536FD">
        <w:rPr>
          <w:color w:val="auto"/>
        </w:rPr>
        <w:instrText xml:space="preserve"> SEQ Figure \* ARABIC </w:instrText>
      </w:r>
      <w:r w:rsidR="00FF1062" w:rsidRPr="009536FD">
        <w:rPr>
          <w:color w:val="auto"/>
        </w:rPr>
        <w:fldChar w:fldCharType="separate"/>
      </w:r>
      <w:r w:rsidR="00782371">
        <w:rPr>
          <w:noProof/>
          <w:color w:val="auto"/>
        </w:rPr>
        <w:t>7</w:t>
      </w:r>
      <w:r w:rsidR="00FF1062" w:rsidRPr="009536FD">
        <w:rPr>
          <w:color w:val="auto"/>
        </w:rPr>
        <w:fldChar w:fldCharType="end"/>
      </w:r>
      <w:r w:rsidRPr="009536FD">
        <w:rPr>
          <w:color w:val="auto"/>
        </w:rPr>
        <w:t xml:space="preserve">. Extra </w:t>
      </w:r>
      <w:r w:rsidR="004444AB">
        <w:rPr>
          <w:color w:val="auto"/>
        </w:rPr>
        <w:t>C</w:t>
      </w:r>
      <w:r w:rsidRPr="009536FD">
        <w:rPr>
          <w:color w:val="auto"/>
        </w:rPr>
        <w:t xml:space="preserve">urricular </w:t>
      </w:r>
      <w:r w:rsidR="004444AB">
        <w:rPr>
          <w:color w:val="auto"/>
        </w:rPr>
        <w:t>A</w:t>
      </w:r>
      <w:r w:rsidRPr="009536FD">
        <w:rPr>
          <w:color w:val="auto"/>
        </w:rPr>
        <w:t>ctivities</w:t>
      </w:r>
      <w:bookmarkEnd w:id="36"/>
      <w:bookmarkEnd w:id="37"/>
      <w:bookmarkEnd w:id="38"/>
    </w:p>
    <w:p w:rsidR="00811ED9" w:rsidRDefault="00811ED9" w:rsidP="00CE7237">
      <w:pPr>
        <w:pStyle w:val="ListParagraph"/>
        <w:ind w:left="0"/>
        <w:jc w:val="both"/>
      </w:pPr>
      <w:r w:rsidRPr="00811ED9">
        <w:rPr>
          <w:noProof/>
        </w:rPr>
        <w:drawing>
          <wp:inline distT="0" distB="0" distL="0" distR="0">
            <wp:extent cx="5731510" cy="3629025"/>
            <wp:effectExtent l="19050" t="0" r="2159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1ED9" w:rsidRDefault="00811ED9" w:rsidP="00CE7237">
      <w:pPr>
        <w:pStyle w:val="ListParagraph"/>
        <w:ind w:left="0"/>
        <w:jc w:val="both"/>
      </w:pPr>
    </w:p>
    <w:p w:rsidR="00BB2BC1" w:rsidRDefault="00BB2BC1" w:rsidP="00B97A63">
      <w:pPr>
        <w:pStyle w:val="ListParagraph"/>
        <w:jc w:val="both"/>
      </w:pPr>
    </w:p>
    <w:p w:rsidR="00BB2BC1" w:rsidRDefault="00B0552C" w:rsidP="00B750BC">
      <w:pPr>
        <w:pStyle w:val="ListParagraph"/>
        <w:ind w:left="0"/>
        <w:jc w:val="both"/>
      </w:pPr>
      <w:r>
        <w:t xml:space="preserve">In addition to the three activities listed in the survey, respondents were also </w:t>
      </w:r>
      <w:r w:rsidR="00063F5F">
        <w:t xml:space="preserve">asked to provide </w:t>
      </w:r>
      <w:r>
        <w:t xml:space="preserve">other </w:t>
      </w:r>
      <w:r w:rsidR="00063F5F">
        <w:t xml:space="preserve">examples </w:t>
      </w:r>
      <w:r w:rsidR="00E23A8C">
        <w:t xml:space="preserve">of extra-curricular activities </w:t>
      </w:r>
      <w:r w:rsidR="00063F5F">
        <w:t xml:space="preserve">that they use in their courses.  Three respondents stated that </w:t>
      </w:r>
      <w:r w:rsidR="00E23A8C">
        <w:t>they</w:t>
      </w:r>
      <w:r w:rsidR="00063F5F">
        <w:t xml:space="preserve"> incorporate activities</w:t>
      </w:r>
      <w:r>
        <w:t xml:space="preserve"> relevant to the course</w:t>
      </w:r>
      <w:r w:rsidR="00E23A8C">
        <w:t xml:space="preserve"> of study</w:t>
      </w:r>
      <w:r w:rsidR="00063F5F">
        <w:t>.  For example:</w:t>
      </w:r>
    </w:p>
    <w:p w:rsidR="00063F5F" w:rsidRDefault="00063F5F" w:rsidP="00063F5F">
      <w:pPr>
        <w:pStyle w:val="ListParagraph"/>
        <w:ind w:left="0"/>
        <w:jc w:val="both"/>
      </w:pPr>
    </w:p>
    <w:p w:rsidR="00063F5F" w:rsidRPr="00541848" w:rsidRDefault="00063F5F" w:rsidP="007E66A9">
      <w:pPr>
        <w:pStyle w:val="ListParagraph"/>
        <w:ind w:left="709"/>
        <w:jc w:val="both"/>
        <w:rPr>
          <w:sz w:val="20"/>
          <w:szCs w:val="20"/>
        </w:rPr>
      </w:pPr>
      <w:r w:rsidRPr="00541848">
        <w:rPr>
          <w:sz w:val="20"/>
          <w:szCs w:val="20"/>
        </w:rPr>
        <w:lastRenderedPageBreak/>
        <w:t xml:space="preserve">"We run in-house modules that replicate the </w:t>
      </w:r>
      <w:r w:rsidR="00E23A8C" w:rsidRPr="00541848">
        <w:rPr>
          <w:sz w:val="20"/>
          <w:szCs w:val="20"/>
        </w:rPr>
        <w:t>[real-world]</w:t>
      </w:r>
      <w:r w:rsidRPr="00541848">
        <w:rPr>
          <w:sz w:val="20"/>
          <w:szCs w:val="20"/>
        </w:rPr>
        <w:t xml:space="preserve"> experience - difficult for students to always secure short placements.  Students also produce </w:t>
      </w:r>
      <w:r w:rsidR="007E66A9" w:rsidRPr="00541848">
        <w:rPr>
          <w:sz w:val="20"/>
          <w:szCs w:val="20"/>
        </w:rPr>
        <w:t>[materials]</w:t>
      </w:r>
      <w:r w:rsidRPr="00541848">
        <w:rPr>
          <w:sz w:val="20"/>
          <w:szCs w:val="20"/>
        </w:rPr>
        <w:t xml:space="preserve"> </w:t>
      </w:r>
      <w:r w:rsidR="00B42FB0" w:rsidRPr="00541848">
        <w:rPr>
          <w:sz w:val="20"/>
          <w:szCs w:val="20"/>
        </w:rPr>
        <w:t xml:space="preserve">for local and national </w:t>
      </w:r>
      <w:r w:rsidR="00B750BC" w:rsidRPr="00541848">
        <w:rPr>
          <w:sz w:val="20"/>
          <w:szCs w:val="20"/>
        </w:rPr>
        <w:t xml:space="preserve">companies </w:t>
      </w:r>
      <w:r w:rsidR="00B42FB0" w:rsidRPr="00541848">
        <w:rPr>
          <w:sz w:val="20"/>
          <w:szCs w:val="20"/>
        </w:rPr>
        <w:t>as part of their portfolio work, particularly at levels 5 and 6."</w:t>
      </w:r>
    </w:p>
    <w:p w:rsidR="00B42FB0" w:rsidRPr="00541848" w:rsidRDefault="00B42FB0" w:rsidP="00B42FB0">
      <w:pPr>
        <w:pStyle w:val="ListParagraph"/>
        <w:ind w:left="709"/>
        <w:jc w:val="both"/>
        <w:rPr>
          <w:sz w:val="20"/>
          <w:szCs w:val="20"/>
        </w:rPr>
      </w:pPr>
    </w:p>
    <w:p w:rsidR="00B42FB0" w:rsidRPr="00541848" w:rsidRDefault="00B42FB0" w:rsidP="00E23A8C">
      <w:pPr>
        <w:pStyle w:val="ListParagraph"/>
        <w:ind w:left="709"/>
        <w:jc w:val="both"/>
        <w:rPr>
          <w:sz w:val="20"/>
          <w:szCs w:val="20"/>
        </w:rPr>
      </w:pPr>
      <w:r w:rsidRPr="00541848">
        <w:rPr>
          <w:sz w:val="20"/>
          <w:szCs w:val="20"/>
        </w:rPr>
        <w:t xml:space="preserve">"All our students have to be engaged in either full time, part time or at least one day a week voluntary work in a </w:t>
      </w:r>
      <w:r w:rsidR="00E23A8C" w:rsidRPr="00541848">
        <w:rPr>
          <w:sz w:val="20"/>
          <w:szCs w:val="20"/>
        </w:rPr>
        <w:t>[relevant]</w:t>
      </w:r>
      <w:r w:rsidRPr="00541848">
        <w:rPr>
          <w:sz w:val="20"/>
          <w:szCs w:val="20"/>
        </w:rPr>
        <w:t xml:space="preserve"> setting."</w:t>
      </w:r>
    </w:p>
    <w:p w:rsidR="00B42FB0" w:rsidRDefault="00B42FB0" w:rsidP="00B42FB0">
      <w:pPr>
        <w:pStyle w:val="ListParagraph"/>
        <w:ind w:left="709"/>
        <w:jc w:val="both"/>
      </w:pPr>
    </w:p>
    <w:p w:rsidR="00385C80" w:rsidRDefault="00DD55E7" w:rsidP="00B750BC">
      <w:pPr>
        <w:pStyle w:val="ListParagraph"/>
        <w:ind w:left="0"/>
        <w:jc w:val="both"/>
      </w:pPr>
      <w:r>
        <w:t xml:space="preserve">Another respondent stated that whether or not activities </w:t>
      </w:r>
      <w:r w:rsidR="00B750BC">
        <w:t>are</w:t>
      </w:r>
      <w:r>
        <w:t xml:space="preserve"> included depend</w:t>
      </w:r>
      <w:r w:rsidR="00B750BC">
        <w:t>s</w:t>
      </w:r>
      <w:r>
        <w:t xml:space="preserve"> upon "vocational relevance and duration", suggesting that there </w:t>
      </w:r>
      <w:r w:rsidR="00B750BC">
        <w:t>i</w:t>
      </w:r>
      <w:r>
        <w:t xml:space="preserve">s </w:t>
      </w:r>
      <w:r w:rsidR="007E66A9">
        <w:t xml:space="preserve">obviously </w:t>
      </w:r>
      <w:r>
        <w:t xml:space="preserve">a need for the activities to be relevant to the course.  </w:t>
      </w:r>
      <w:r w:rsidR="00B42FB0">
        <w:t>Two respondents stated that stud</w:t>
      </w:r>
      <w:r w:rsidR="00385C80">
        <w:t xml:space="preserve">ents </w:t>
      </w:r>
      <w:r w:rsidR="00B750BC">
        <w:t>are</w:t>
      </w:r>
      <w:r w:rsidR="00385C80">
        <w:t xml:space="preserve"> encouraged to use the skills acquired through general extra curricular course activities</w:t>
      </w:r>
      <w:r w:rsidR="00E23A8C">
        <w:t>, with the first comment below stressing the importance of these</w:t>
      </w:r>
      <w:r w:rsidR="00385C80">
        <w:t>.  For instance:</w:t>
      </w:r>
    </w:p>
    <w:p w:rsidR="00385C80" w:rsidRDefault="00385C80" w:rsidP="00385C80">
      <w:pPr>
        <w:pStyle w:val="ListParagraph"/>
        <w:ind w:left="0"/>
        <w:jc w:val="both"/>
      </w:pPr>
    </w:p>
    <w:p w:rsidR="00385C80" w:rsidRPr="00541848" w:rsidRDefault="00385C80" w:rsidP="00385C80">
      <w:pPr>
        <w:pStyle w:val="ListParagraph"/>
        <w:ind w:left="0"/>
        <w:jc w:val="both"/>
        <w:rPr>
          <w:sz w:val="20"/>
          <w:szCs w:val="20"/>
        </w:rPr>
      </w:pPr>
      <w:r>
        <w:tab/>
      </w:r>
      <w:r w:rsidRPr="00541848">
        <w:rPr>
          <w:sz w:val="20"/>
          <w:szCs w:val="20"/>
        </w:rPr>
        <w:t xml:space="preserve">"Within PDP guidance this is noted as key to reflective activities for </w:t>
      </w:r>
      <w:r w:rsidRPr="00541848">
        <w:rPr>
          <w:sz w:val="20"/>
          <w:szCs w:val="20"/>
        </w:rPr>
        <w:tab/>
        <w:t>CVs/applications/interviews."</w:t>
      </w:r>
    </w:p>
    <w:p w:rsidR="00385C80" w:rsidRPr="00541848" w:rsidRDefault="00385C80" w:rsidP="00385C80">
      <w:pPr>
        <w:pStyle w:val="ListParagraph"/>
        <w:ind w:left="0"/>
        <w:jc w:val="both"/>
        <w:rPr>
          <w:sz w:val="20"/>
          <w:szCs w:val="20"/>
        </w:rPr>
      </w:pPr>
    </w:p>
    <w:p w:rsidR="00385C80" w:rsidRPr="00541848" w:rsidRDefault="00385C80" w:rsidP="002D3AC9">
      <w:pPr>
        <w:pStyle w:val="ListParagraph"/>
        <w:ind w:left="709"/>
        <w:jc w:val="both"/>
        <w:rPr>
          <w:sz w:val="20"/>
          <w:szCs w:val="20"/>
        </w:rPr>
      </w:pPr>
      <w:r w:rsidRPr="00541848">
        <w:rPr>
          <w:sz w:val="20"/>
          <w:szCs w:val="20"/>
        </w:rPr>
        <w:t>"Students are asked to develop employability skills and experience and transfer such skills across all levels."</w:t>
      </w:r>
    </w:p>
    <w:p w:rsidR="00385C80" w:rsidRDefault="00385C80" w:rsidP="00385C80">
      <w:pPr>
        <w:pStyle w:val="ListParagraph"/>
        <w:ind w:left="0"/>
        <w:jc w:val="both"/>
      </w:pPr>
    </w:p>
    <w:p w:rsidR="00BB2BC1" w:rsidRDefault="00B42FB0" w:rsidP="00B750BC">
      <w:pPr>
        <w:pStyle w:val="ListParagraph"/>
        <w:ind w:left="0"/>
        <w:jc w:val="both"/>
      </w:pPr>
      <w:r>
        <w:t xml:space="preserve">In two instances, respondents indicated that there </w:t>
      </w:r>
      <w:r w:rsidR="00B750BC">
        <w:t>are</w:t>
      </w:r>
      <w:r>
        <w:t xml:space="preserve"> no </w:t>
      </w:r>
      <w:r w:rsidR="00385C80">
        <w:t xml:space="preserve">formal requirements in place for the use of non-course related activities but that it </w:t>
      </w:r>
      <w:r w:rsidR="00B750BC">
        <w:t>is</w:t>
      </w:r>
      <w:r w:rsidR="00E23A8C">
        <w:t xml:space="preserve"> permitted</w:t>
      </w:r>
      <w:r w:rsidR="00385C80">
        <w:t>:</w:t>
      </w:r>
    </w:p>
    <w:p w:rsidR="00385C80" w:rsidRDefault="00385C80" w:rsidP="00385C80">
      <w:pPr>
        <w:pStyle w:val="ListParagraph"/>
        <w:ind w:left="0"/>
        <w:jc w:val="both"/>
      </w:pPr>
    </w:p>
    <w:p w:rsidR="00385C80" w:rsidRPr="00541848" w:rsidRDefault="00385C80" w:rsidP="00385C80">
      <w:pPr>
        <w:pStyle w:val="ListParagraph"/>
        <w:ind w:left="709"/>
        <w:jc w:val="both"/>
        <w:rPr>
          <w:sz w:val="20"/>
          <w:szCs w:val="20"/>
        </w:rPr>
      </w:pPr>
      <w:r w:rsidRPr="00541848">
        <w:rPr>
          <w:sz w:val="20"/>
          <w:szCs w:val="20"/>
        </w:rPr>
        <w:t>"…there is an element of drawing on the students' experiences but it is more ad hoc and casual."</w:t>
      </w:r>
    </w:p>
    <w:p w:rsidR="00385C80" w:rsidRPr="00541848" w:rsidRDefault="00385C80" w:rsidP="00385C80">
      <w:pPr>
        <w:pStyle w:val="ListParagraph"/>
        <w:ind w:left="709"/>
        <w:jc w:val="both"/>
        <w:rPr>
          <w:sz w:val="20"/>
          <w:szCs w:val="20"/>
        </w:rPr>
      </w:pPr>
    </w:p>
    <w:p w:rsidR="00385C80" w:rsidRDefault="00385C80" w:rsidP="00385C80">
      <w:pPr>
        <w:pStyle w:val="ListParagraph"/>
        <w:ind w:left="709"/>
        <w:jc w:val="both"/>
      </w:pPr>
      <w:r w:rsidRPr="009536FD">
        <w:rPr>
          <w:sz w:val="20"/>
          <w:szCs w:val="20"/>
        </w:rPr>
        <w:t>"… students may use their work as case study in their assignments - but there is no formal structure for learning from non-course activities."</w:t>
      </w:r>
    </w:p>
    <w:p w:rsidR="00DD55E7" w:rsidRDefault="00DD55E7" w:rsidP="00DD55E7">
      <w:pPr>
        <w:pStyle w:val="ListParagraph"/>
        <w:ind w:left="0"/>
        <w:jc w:val="both"/>
      </w:pPr>
    </w:p>
    <w:p w:rsidR="00DD55E7" w:rsidRDefault="00DD55E7" w:rsidP="00B750BC">
      <w:pPr>
        <w:pStyle w:val="ListParagraph"/>
        <w:ind w:left="0"/>
        <w:jc w:val="both"/>
      </w:pPr>
      <w:r>
        <w:t xml:space="preserve">Another respondent noted that extra curricular activities </w:t>
      </w:r>
      <w:r w:rsidR="00B750BC">
        <w:t>are</w:t>
      </w:r>
      <w:r>
        <w:t xml:space="preserve"> be</w:t>
      </w:r>
      <w:r w:rsidR="00B750BC">
        <w:t>ing considered for their course alongside other</w:t>
      </w:r>
      <w:r>
        <w:t xml:space="preserve"> programmes of study</w:t>
      </w:r>
      <w:r w:rsidR="00764D5E">
        <w:t>, highlighting their growing importance</w:t>
      </w:r>
      <w:r>
        <w:t>.</w:t>
      </w:r>
    </w:p>
    <w:p w:rsidR="00B750BC" w:rsidRDefault="00B750BC">
      <w:r>
        <w:br w:type="page"/>
      </w:r>
    </w:p>
    <w:p w:rsidR="00BB2BC1" w:rsidRPr="00B750BC" w:rsidRDefault="00B750BC" w:rsidP="00AE71B6">
      <w:pPr>
        <w:pStyle w:val="Heading1"/>
        <w:rPr>
          <w:rFonts w:ascii="Arial" w:hAnsi="Arial" w:cs="Arial"/>
          <w:color w:val="auto"/>
        </w:rPr>
      </w:pPr>
      <w:bookmarkStart w:id="39" w:name="_Toc259603828"/>
      <w:r>
        <w:rPr>
          <w:rFonts w:ascii="Arial" w:hAnsi="Arial" w:cs="Arial"/>
          <w:color w:val="auto"/>
        </w:rPr>
        <w:lastRenderedPageBreak/>
        <w:t>6.</w:t>
      </w:r>
      <w:r w:rsidR="00065D81" w:rsidRPr="00B750BC">
        <w:rPr>
          <w:rFonts w:ascii="Arial" w:hAnsi="Arial" w:cs="Arial"/>
          <w:color w:val="auto"/>
        </w:rPr>
        <w:tab/>
      </w:r>
      <w:r w:rsidR="00BB2BC1" w:rsidRPr="00B750BC">
        <w:rPr>
          <w:rFonts w:ascii="Arial" w:hAnsi="Arial" w:cs="Arial"/>
          <w:color w:val="auto"/>
        </w:rPr>
        <w:t xml:space="preserve"> Activities - </w:t>
      </w:r>
      <w:r w:rsidR="00AE71B6">
        <w:rPr>
          <w:rFonts w:ascii="Arial" w:hAnsi="Arial" w:cs="Arial"/>
          <w:color w:val="auto"/>
        </w:rPr>
        <w:t>e</w:t>
      </w:r>
      <w:r w:rsidR="00BB2BC1" w:rsidRPr="00B750BC">
        <w:rPr>
          <w:rFonts w:ascii="Arial" w:hAnsi="Arial" w:cs="Arial"/>
          <w:color w:val="auto"/>
        </w:rPr>
        <w:t xml:space="preserve">xternal </w:t>
      </w:r>
      <w:r w:rsidR="00AE71B6">
        <w:rPr>
          <w:rFonts w:ascii="Arial" w:hAnsi="Arial" w:cs="Arial"/>
          <w:color w:val="auto"/>
        </w:rPr>
        <w:t>w</w:t>
      </w:r>
      <w:r w:rsidR="00BB2BC1" w:rsidRPr="00B750BC">
        <w:rPr>
          <w:rFonts w:ascii="Arial" w:hAnsi="Arial" w:cs="Arial"/>
          <w:color w:val="auto"/>
        </w:rPr>
        <w:t>orld</w:t>
      </w:r>
      <w:bookmarkEnd w:id="39"/>
    </w:p>
    <w:p w:rsidR="00BB2BC1" w:rsidRPr="00764D5E" w:rsidRDefault="00D331CD" w:rsidP="002D3AC9">
      <w:pPr>
        <w:pStyle w:val="ListParagraph"/>
        <w:ind w:left="0"/>
        <w:jc w:val="both"/>
        <w:rPr>
          <w:u w:val="single"/>
        </w:rPr>
      </w:pPr>
      <w:r>
        <w:t xml:space="preserve">Respondents were questioned about the inclusion and assessment in courses of four activities that mirror the external working environment, namely </w:t>
      </w:r>
      <w:r>
        <w:rPr>
          <w:i/>
          <w:iCs/>
        </w:rPr>
        <w:t xml:space="preserve">reports, presentations, case studies </w:t>
      </w:r>
      <w:r>
        <w:t xml:space="preserve">and </w:t>
      </w:r>
      <w:r>
        <w:rPr>
          <w:i/>
          <w:iCs/>
        </w:rPr>
        <w:t>business games</w:t>
      </w:r>
      <w:r>
        <w:t xml:space="preserve">.  Levels of both inclusion and assessment </w:t>
      </w:r>
      <w:r w:rsidR="00B750BC">
        <w:t>are</w:t>
      </w:r>
      <w:r>
        <w:t xml:space="preserve"> high for all activities</w:t>
      </w:r>
      <w:r w:rsidR="002D3AC9">
        <w:t xml:space="preserve">, except </w:t>
      </w:r>
      <w:r w:rsidR="002D3AC9" w:rsidRPr="002D3AC9">
        <w:rPr>
          <w:i/>
          <w:iCs/>
        </w:rPr>
        <w:t>business</w:t>
      </w:r>
      <w:r w:rsidR="002D3AC9">
        <w:t xml:space="preserve"> </w:t>
      </w:r>
      <w:r w:rsidR="002D3AC9" w:rsidRPr="002D3AC9">
        <w:rPr>
          <w:i/>
          <w:iCs/>
        </w:rPr>
        <w:t>games</w:t>
      </w:r>
      <w:r w:rsidR="002D3AC9">
        <w:t>,</w:t>
      </w:r>
      <w:r>
        <w:t xml:space="preserve"> </w:t>
      </w:r>
      <w:r w:rsidR="002D3AC9">
        <w:t>and</w:t>
      </w:r>
      <w:r>
        <w:t xml:space="preserve"> at least 84% of </w:t>
      </w:r>
      <w:r w:rsidR="00687B47">
        <w:t>respondents both includ</w:t>
      </w:r>
      <w:r w:rsidR="002D3AC9">
        <w:t>e</w:t>
      </w:r>
      <w:r w:rsidR="00687B47">
        <w:t xml:space="preserve"> and assess them.  The most included activity is </w:t>
      </w:r>
      <w:r w:rsidR="00687B47">
        <w:rPr>
          <w:i/>
          <w:iCs/>
        </w:rPr>
        <w:t>presentations</w:t>
      </w:r>
      <w:r w:rsidR="00687B47">
        <w:t xml:space="preserve"> (92%) and the most assessed </w:t>
      </w:r>
      <w:r w:rsidR="002D3AC9">
        <w:t xml:space="preserve">is </w:t>
      </w:r>
      <w:r w:rsidR="00687B47">
        <w:rPr>
          <w:i/>
          <w:iCs/>
        </w:rPr>
        <w:t>case studies</w:t>
      </w:r>
      <w:r w:rsidR="00687B47">
        <w:t xml:space="preserve"> (88%)</w:t>
      </w:r>
      <w:r>
        <w:t>.</w:t>
      </w:r>
      <w:r w:rsidR="00687B47">
        <w:t xml:space="preserve">  </w:t>
      </w:r>
      <w:r w:rsidR="00687B47">
        <w:rPr>
          <w:i/>
          <w:iCs/>
        </w:rPr>
        <w:t>Business games</w:t>
      </w:r>
      <w:r w:rsidR="00687B47">
        <w:t xml:space="preserve"> are included by substantially fewer course leaders with just 31% including them in the curriculum and only 27% assessing them.  This can be attributed to the fact that</w:t>
      </w:r>
      <w:r w:rsidR="002D3AC9">
        <w:t xml:space="preserve"> the three other activities</w:t>
      </w:r>
      <w:r w:rsidR="00687B47">
        <w:t xml:space="preserve"> have a wider relevance to courses whereas </w:t>
      </w:r>
      <w:r w:rsidR="00687B47" w:rsidRPr="002D3AC9">
        <w:rPr>
          <w:i/>
          <w:iCs/>
        </w:rPr>
        <w:t>business</w:t>
      </w:r>
      <w:r w:rsidR="00687B47" w:rsidRPr="007E66A9">
        <w:t xml:space="preserve"> </w:t>
      </w:r>
      <w:r w:rsidR="00687B47" w:rsidRPr="002D3AC9">
        <w:rPr>
          <w:i/>
          <w:iCs/>
        </w:rPr>
        <w:t>games</w:t>
      </w:r>
      <w:r w:rsidR="00687B47">
        <w:t xml:space="preserve"> are more specific and may be applicable to fewer courses.</w:t>
      </w:r>
      <w:r w:rsidR="00764D5E">
        <w:t xml:space="preserve">  Within and across course levels, </w:t>
      </w:r>
      <w:r w:rsidR="00764D5E">
        <w:rPr>
          <w:i/>
          <w:iCs/>
        </w:rPr>
        <w:t xml:space="preserve">business games </w:t>
      </w:r>
      <w:r w:rsidR="00764D5E">
        <w:t xml:space="preserve">are the least included and assessed activity.  </w:t>
      </w:r>
    </w:p>
    <w:p w:rsidR="00AB35F1" w:rsidRDefault="00AB35F1" w:rsidP="00B97A63">
      <w:pPr>
        <w:pStyle w:val="ListParagraph"/>
        <w:jc w:val="both"/>
      </w:pPr>
    </w:p>
    <w:p w:rsidR="009536FD" w:rsidRPr="009536FD" w:rsidRDefault="009536FD" w:rsidP="004444AB">
      <w:pPr>
        <w:pStyle w:val="Caption"/>
        <w:keepNext/>
        <w:jc w:val="center"/>
        <w:rPr>
          <w:color w:val="auto"/>
        </w:rPr>
      </w:pPr>
      <w:bookmarkStart w:id="40" w:name="_Toc259194022"/>
      <w:bookmarkStart w:id="41" w:name="_Toc259602405"/>
      <w:bookmarkStart w:id="42" w:name="_Toc259606709"/>
      <w:r w:rsidRPr="009536FD">
        <w:rPr>
          <w:color w:val="auto"/>
        </w:rPr>
        <w:t xml:space="preserve">Figure </w:t>
      </w:r>
      <w:r w:rsidR="00FF1062" w:rsidRPr="009536FD">
        <w:rPr>
          <w:color w:val="auto"/>
        </w:rPr>
        <w:fldChar w:fldCharType="begin"/>
      </w:r>
      <w:r w:rsidRPr="009536FD">
        <w:rPr>
          <w:color w:val="auto"/>
        </w:rPr>
        <w:instrText xml:space="preserve"> SEQ Figure \* ARABIC </w:instrText>
      </w:r>
      <w:r w:rsidR="00FF1062" w:rsidRPr="009536FD">
        <w:rPr>
          <w:color w:val="auto"/>
        </w:rPr>
        <w:fldChar w:fldCharType="separate"/>
      </w:r>
      <w:r w:rsidR="00782371">
        <w:rPr>
          <w:noProof/>
          <w:color w:val="auto"/>
        </w:rPr>
        <w:t>8</w:t>
      </w:r>
      <w:r w:rsidR="00FF1062" w:rsidRPr="009536FD">
        <w:rPr>
          <w:color w:val="auto"/>
        </w:rPr>
        <w:fldChar w:fldCharType="end"/>
      </w:r>
      <w:r w:rsidRPr="009536FD">
        <w:rPr>
          <w:color w:val="auto"/>
        </w:rPr>
        <w:t xml:space="preserve">. External </w:t>
      </w:r>
      <w:r w:rsidR="004444AB">
        <w:rPr>
          <w:color w:val="auto"/>
        </w:rPr>
        <w:t>W</w:t>
      </w:r>
      <w:r w:rsidRPr="009536FD">
        <w:rPr>
          <w:color w:val="auto"/>
        </w:rPr>
        <w:t xml:space="preserve">orld </w:t>
      </w:r>
      <w:r w:rsidR="004444AB">
        <w:rPr>
          <w:color w:val="auto"/>
        </w:rPr>
        <w:t>A</w:t>
      </w:r>
      <w:r w:rsidRPr="009536FD">
        <w:rPr>
          <w:color w:val="auto"/>
        </w:rPr>
        <w:t>ctivities</w:t>
      </w:r>
      <w:bookmarkEnd w:id="40"/>
      <w:bookmarkEnd w:id="41"/>
      <w:bookmarkEnd w:id="42"/>
    </w:p>
    <w:p w:rsidR="00A82B72" w:rsidRDefault="00152D07" w:rsidP="002910F8">
      <w:pPr>
        <w:pStyle w:val="ListParagraph"/>
        <w:ind w:left="0"/>
        <w:jc w:val="both"/>
      </w:pPr>
      <w:r w:rsidRPr="00152D07">
        <w:rPr>
          <w:noProof/>
        </w:rPr>
        <w:drawing>
          <wp:inline distT="0" distB="0" distL="0" distR="0">
            <wp:extent cx="5731510" cy="3295650"/>
            <wp:effectExtent l="19050" t="0" r="21590" b="0"/>
            <wp:docPr id="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2B72" w:rsidRDefault="00A82B72" w:rsidP="002910F8">
      <w:pPr>
        <w:pStyle w:val="ListParagraph"/>
        <w:ind w:left="0"/>
        <w:jc w:val="both"/>
      </w:pPr>
    </w:p>
    <w:p w:rsidR="00E159CB" w:rsidRDefault="00AE4E4D" w:rsidP="00AE4E4D">
      <w:pPr>
        <w:pStyle w:val="ListParagraph"/>
        <w:ind w:left="0"/>
        <w:jc w:val="both"/>
      </w:pPr>
      <w:r>
        <w:t xml:space="preserve">Respondents were encouraged to record other activities mirroring the external world that they include in their courses. </w:t>
      </w:r>
      <w:r w:rsidR="00E159CB">
        <w:t xml:space="preserve"> Two respondents stated that their courses include speakers from the relevant professions.  Two used role play.  For example:</w:t>
      </w:r>
    </w:p>
    <w:p w:rsidR="00E159CB" w:rsidRDefault="00E159CB" w:rsidP="00E159CB">
      <w:pPr>
        <w:pStyle w:val="ListParagraph"/>
        <w:ind w:left="0"/>
        <w:jc w:val="both"/>
      </w:pPr>
    </w:p>
    <w:p w:rsidR="00E159CB" w:rsidRPr="00541848" w:rsidRDefault="00E159CB" w:rsidP="00E159CB">
      <w:pPr>
        <w:pStyle w:val="ListParagraph"/>
        <w:ind w:left="709"/>
        <w:jc w:val="both"/>
        <w:rPr>
          <w:sz w:val="20"/>
          <w:szCs w:val="20"/>
        </w:rPr>
      </w:pPr>
      <w:r w:rsidRPr="00541848">
        <w:rPr>
          <w:sz w:val="20"/>
          <w:szCs w:val="20"/>
        </w:rPr>
        <w:t>"In one level four module a role play of a multi agency meeting is used to illustrate how these meetings may work."</w:t>
      </w:r>
    </w:p>
    <w:p w:rsidR="00E159CB" w:rsidRDefault="00E159CB" w:rsidP="00E159CB">
      <w:pPr>
        <w:pStyle w:val="ListParagraph"/>
        <w:ind w:left="0"/>
        <w:jc w:val="both"/>
      </w:pPr>
    </w:p>
    <w:p w:rsidR="00E159CB" w:rsidRDefault="00E159CB" w:rsidP="00764D5E">
      <w:pPr>
        <w:pStyle w:val="ListParagraph"/>
        <w:ind w:left="0"/>
        <w:jc w:val="both"/>
      </w:pPr>
      <w:r>
        <w:t>In a similar vein, two further respondents noted that they use activities replicat</w:t>
      </w:r>
      <w:r w:rsidR="00764D5E">
        <w:t>ing</w:t>
      </w:r>
      <w:r>
        <w:t xml:space="preserve"> </w:t>
      </w:r>
      <w:r w:rsidR="00A93EA7">
        <w:t>"</w:t>
      </w:r>
      <w:r>
        <w:t>what would be found in the workplace</w:t>
      </w:r>
      <w:r w:rsidR="00A93EA7">
        <w:t>"</w:t>
      </w:r>
      <w:r>
        <w:t xml:space="preserve">.  </w:t>
      </w:r>
      <w:r w:rsidR="00165537">
        <w:t>Similarly</w:t>
      </w:r>
      <w:r>
        <w:t>:</w:t>
      </w:r>
    </w:p>
    <w:p w:rsidR="00E159CB" w:rsidRDefault="00E159CB" w:rsidP="00E159CB">
      <w:pPr>
        <w:pStyle w:val="ListParagraph"/>
        <w:ind w:left="0"/>
        <w:jc w:val="both"/>
      </w:pPr>
    </w:p>
    <w:p w:rsidR="00E159CB" w:rsidRPr="00541848" w:rsidRDefault="00E159CB" w:rsidP="00E159CB">
      <w:pPr>
        <w:pStyle w:val="ListParagraph"/>
        <w:ind w:left="709"/>
        <w:jc w:val="both"/>
        <w:rPr>
          <w:sz w:val="20"/>
          <w:szCs w:val="20"/>
        </w:rPr>
      </w:pPr>
      <w:r w:rsidRPr="00541848">
        <w:rPr>
          <w:sz w:val="20"/>
          <w:szCs w:val="20"/>
        </w:rPr>
        <w:t xml:space="preserve">"We refer to specific people and carriers as well as construct some learning to mimic </w:t>
      </w:r>
      <w:r w:rsidR="00A93EA7" w:rsidRPr="00541848">
        <w:rPr>
          <w:sz w:val="20"/>
          <w:szCs w:val="20"/>
        </w:rPr>
        <w:t>what would be found in the workplace."</w:t>
      </w:r>
    </w:p>
    <w:p w:rsidR="00E159CB" w:rsidRDefault="00E159CB" w:rsidP="00E159CB">
      <w:pPr>
        <w:pStyle w:val="ListParagraph"/>
        <w:ind w:left="0"/>
        <w:jc w:val="both"/>
      </w:pPr>
    </w:p>
    <w:p w:rsidR="00A93EA7" w:rsidRDefault="00A93EA7" w:rsidP="00165537">
      <w:pPr>
        <w:pStyle w:val="ListParagraph"/>
        <w:ind w:left="0"/>
        <w:jc w:val="both"/>
      </w:pPr>
      <w:r>
        <w:t>Other examples of external world activities include</w:t>
      </w:r>
      <w:r w:rsidR="00764D5E">
        <w:t>d by course leaders are</w:t>
      </w:r>
      <w:r>
        <w:t xml:space="preserve"> negotiation, interviewing, debating, micro teaching, intensive block weeks and enquiry-based learning group projects.</w:t>
      </w:r>
    </w:p>
    <w:p w:rsidR="00AE4E4D" w:rsidRDefault="00AE4E4D">
      <w:r>
        <w:br w:type="page"/>
      </w:r>
    </w:p>
    <w:p w:rsidR="00B40C49" w:rsidRDefault="00AE4E4D" w:rsidP="00AE71B6">
      <w:pPr>
        <w:pStyle w:val="Heading1"/>
        <w:rPr>
          <w:rFonts w:ascii="Arial" w:hAnsi="Arial" w:cs="Arial"/>
          <w:color w:val="auto"/>
        </w:rPr>
      </w:pPr>
      <w:bookmarkStart w:id="43" w:name="_Toc259603829"/>
      <w:r>
        <w:rPr>
          <w:rFonts w:ascii="Arial" w:hAnsi="Arial" w:cs="Arial"/>
          <w:color w:val="auto"/>
        </w:rPr>
        <w:lastRenderedPageBreak/>
        <w:t>7</w:t>
      </w:r>
      <w:r w:rsidR="00B40C49" w:rsidRPr="00065D81">
        <w:rPr>
          <w:rFonts w:ascii="Arial" w:hAnsi="Arial" w:cs="Arial"/>
          <w:color w:val="auto"/>
        </w:rPr>
        <w:t>.</w:t>
      </w:r>
      <w:r>
        <w:rPr>
          <w:rFonts w:ascii="Arial" w:hAnsi="Arial" w:cs="Arial"/>
          <w:color w:val="auto"/>
        </w:rPr>
        <w:tab/>
      </w:r>
      <w:r w:rsidR="00B40C49" w:rsidRPr="00065D81">
        <w:rPr>
          <w:rFonts w:ascii="Arial" w:hAnsi="Arial" w:cs="Arial"/>
          <w:color w:val="auto"/>
        </w:rPr>
        <w:t xml:space="preserve"> Enterprise </w:t>
      </w:r>
      <w:r w:rsidR="00AE71B6">
        <w:rPr>
          <w:rFonts w:ascii="Arial" w:hAnsi="Arial" w:cs="Arial"/>
          <w:color w:val="auto"/>
        </w:rPr>
        <w:t>s</w:t>
      </w:r>
      <w:r w:rsidR="00B40C49" w:rsidRPr="00065D81">
        <w:rPr>
          <w:rFonts w:ascii="Arial" w:hAnsi="Arial" w:cs="Arial"/>
          <w:color w:val="auto"/>
        </w:rPr>
        <w:t>kills</w:t>
      </w:r>
      <w:bookmarkEnd w:id="43"/>
    </w:p>
    <w:p w:rsidR="00E04E64" w:rsidRPr="00E04E64" w:rsidRDefault="00604EA0" w:rsidP="00DF6787">
      <w:pPr>
        <w:jc w:val="both"/>
      </w:pPr>
      <w:r>
        <w:t xml:space="preserve">In order to gauge the extent to which enterprise skills are integrated in courses, respondents were asked to identify from a list of six those that they include and assess.  The six enterprise skills listed were </w:t>
      </w:r>
      <w:r>
        <w:rPr>
          <w:i/>
          <w:iCs/>
        </w:rPr>
        <w:t>risk taking, creativity, innovation, leadership, adaptability/flexibility</w:t>
      </w:r>
      <w:r>
        <w:t xml:space="preserve"> and </w:t>
      </w:r>
      <w:r>
        <w:rPr>
          <w:i/>
          <w:iCs/>
        </w:rPr>
        <w:t>setting up your own business</w:t>
      </w:r>
      <w:r>
        <w:t xml:space="preserve">.  Results were highly varied.  </w:t>
      </w:r>
      <w:r>
        <w:rPr>
          <w:i/>
          <w:iCs/>
        </w:rPr>
        <w:t>Creativity</w:t>
      </w:r>
      <w:r>
        <w:t xml:space="preserve">, </w:t>
      </w:r>
      <w:r>
        <w:rPr>
          <w:i/>
          <w:iCs/>
        </w:rPr>
        <w:t>innovation</w:t>
      </w:r>
      <w:r>
        <w:t xml:space="preserve"> and </w:t>
      </w:r>
      <w:r>
        <w:rPr>
          <w:i/>
          <w:iCs/>
        </w:rPr>
        <w:t>adaptability/flexibility</w:t>
      </w:r>
      <w:r>
        <w:t xml:space="preserve"> are included the most by at least three-quarters of respondents (by 82%, 81% and </w:t>
      </w:r>
      <w:r w:rsidR="005F0A0A">
        <w:t>77% respectively).  Similarly, following the same pattern as inclusion, these skills also ha</w:t>
      </w:r>
      <w:r w:rsidR="002910F8">
        <w:t>ve</w:t>
      </w:r>
      <w:r w:rsidR="005F0A0A">
        <w:t xml:space="preserve"> the highest levels of assessment</w:t>
      </w:r>
      <w:r>
        <w:t xml:space="preserve"> </w:t>
      </w:r>
      <w:r w:rsidR="005F0A0A">
        <w:t xml:space="preserve">(80%, 67% and 58% respectively).  </w:t>
      </w:r>
      <w:r w:rsidR="00E04E64">
        <w:rPr>
          <w:i/>
          <w:iCs/>
        </w:rPr>
        <w:t>Setting up your own business</w:t>
      </w:r>
      <w:r w:rsidR="00E04E64">
        <w:t xml:space="preserve"> is the activity least likely to be included, with levels of both inclusion and assessment being considerably lower than for the other skills (31% and 25% respectively).  As with </w:t>
      </w:r>
      <w:r w:rsidR="00E04E64" w:rsidRPr="007E66A9">
        <w:rPr>
          <w:i/>
          <w:iCs/>
        </w:rPr>
        <w:t>business games</w:t>
      </w:r>
      <w:r w:rsidR="00E04E64">
        <w:t xml:space="preserve"> in the previous section, this can in part be explained by the question of whether setting up a business is relevant to all courses.  At course level</w:t>
      </w:r>
      <w:r w:rsidR="00205295">
        <w:t>s</w:t>
      </w:r>
      <w:r w:rsidR="00E04E64">
        <w:t xml:space="preserve">, a similar pattern emerges, with </w:t>
      </w:r>
      <w:r w:rsidR="00E04E64" w:rsidRPr="007E66A9">
        <w:rPr>
          <w:i/>
          <w:iCs/>
        </w:rPr>
        <w:t>creativity</w:t>
      </w:r>
      <w:r w:rsidR="00E04E64">
        <w:t xml:space="preserve">, </w:t>
      </w:r>
      <w:r w:rsidR="00E04E64" w:rsidRPr="007E66A9">
        <w:rPr>
          <w:i/>
          <w:iCs/>
        </w:rPr>
        <w:t>innovation</w:t>
      </w:r>
      <w:r w:rsidR="00E04E64">
        <w:t xml:space="preserve"> and </w:t>
      </w:r>
      <w:r w:rsidR="00E04E64" w:rsidRPr="007E66A9">
        <w:rPr>
          <w:i/>
          <w:iCs/>
        </w:rPr>
        <w:t>adaptability/flexibility</w:t>
      </w:r>
      <w:r w:rsidR="00E04E64">
        <w:t xml:space="preserve"> consistently being the most included skills, though not necessarily in that order.  In terms of assessment, </w:t>
      </w:r>
      <w:r w:rsidR="00E04E64">
        <w:rPr>
          <w:i/>
          <w:iCs/>
        </w:rPr>
        <w:t>setting up your own business</w:t>
      </w:r>
      <w:r w:rsidR="00E04E64">
        <w:t xml:space="preserve"> </w:t>
      </w:r>
      <w:r w:rsidR="00AE4E4D">
        <w:t>is</w:t>
      </w:r>
      <w:r w:rsidR="00E04E64">
        <w:t xml:space="preserve"> the least </w:t>
      </w:r>
      <w:r w:rsidR="00DF6787">
        <w:t>assessed</w:t>
      </w:r>
      <w:r w:rsidR="005F5B13">
        <w:t xml:space="preserve"> skill at all levels, followed by </w:t>
      </w:r>
      <w:r w:rsidR="005F5B13" w:rsidRPr="00DF5FC4">
        <w:rPr>
          <w:i/>
          <w:iCs/>
        </w:rPr>
        <w:t>risk taking</w:t>
      </w:r>
      <w:r w:rsidR="005F5B13">
        <w:t>.</w:t>
      </w:r>
    </w:p>
    <w:p w:rsidR="00AE4E4D" w:rsidRDefault="00AE4E4D" w:rsidP="00636199">
      <w:pPr>
        <w:pStyle w:val="Caption"/>
        <w:rPr>
          <w:color w:val="000000" w:themeColor="text1"/>
          <w:sz w:val="22"/>
          <w:szCs w:val="22"/>
        </w:rPr>
      </w:pPr>
      <w:bookmarkStart w:id="44" w:name="_Toc257711547"/>
      <w:bookmarkStart w:id="45" w:name="_Toc257805632"/>
    </w:p>
    <w:p w:rsidR="009536FD" w:rsidRPr="004444AB" w:rsidRDefault="009536FD" w:rsidP="009536FD">
      <w:pPr>
        <w:pStyle w:val="Caption"/>
        <w:keepNext/>
        <w:jc w:val="center"/>
        <w:rPr>
          <w:color w:val="auto"/>
        </w:rPr>
      </w:pPr>
      <w:bookmarkStart w:id="46" w:name="_Toc259194023"/>
      <w:bookmarkStart w:id="47" w:name="_Toc259602406"/>
      <w:bookmarkStart w:id="48" w:name="_Toc259606710"/>
      <w:bookmarkEnd w:id="44"/>
      <w:bookmarkEnd w:id="45"/>
      <w:r w:rsidRPr="004444AB">
        <w:rPr>
          <w:color w:val="auto"/>
        </w:rPr>
        <w:t xml:space="preserve">Figure </w:t>
      </w:r>
      <w:r w:rsidR="00FF1062" w:rsidRPr="004444AB">
        <w:rPr>
          <w:color w:val="auto"/>
        </w:rPr>
        <w:fldChar w:fldCharType="begin"/>
      </w:r>
      <w:r w:rsidRPr="004444AB">
        <w:rPr>
          <w:color w:val="auto"/>
        </w:rPr>
        <w:instrText xml:space="preserve"> SEQ Figure \* ARABIC </w:instrText>
      </w:r>
      <w:r w:rsidR="00FF1062" w:rsidRPr="004444AB">
        <w:rPr>
          <w:color w:val="auto"/>
        </w:rPr>
        <w:fldChar w:fldCharType="separate"/>
      </w:r>
      <w:r w:rsidR="00782371">
        <w:rPr>
          <w:noProof/>
          <w:color w:val="auto"/>
        </w:rPr>
        <w:t>9</w:t>
      </w:r>
      <w:r w:rsidR="00FF1062" w:rsidRPr="004444AB">
        <w:rPr>
          <w:color w:val="auto"/>
        </w:rPr>
        <w:fldChar w:fldCharType="end"/>
      </w:r>
      <w:r w:rsidRPr="004444AB">
        <w:rPr>
          <w:color w:val="auto"/>
        </w:rPr>
        <w:t>. Enterprise Skills</w:t>
      </w:r>
      <w:bookmarkEnd w:id="46"/>
      <w:bookmarkEnd w:id="47"/>
      <w:bookmarkEnd w:id="48"/>
    </w:p>
    <w:p w:rsidR="00AE61D2" w:rsidRPr="00AE61D2" w:rsidRDefault="00AE61D2" w:rsidP="00AE61D2">
      <w:r w:rsidRPr="00AE61D2">
        <w:rPr>
          <w:noProof/>
        </w:rPr>
        <w:drawing>
          <wp:inline distT="0" distB="0" distL="0" distR="0">
            <wp:extent cx="5731510" cy="4543425"/>
            <wp:effectExtent l="19050" t="0" r="21590" b="0"/>
            <wp:docPr id="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1848" w:rsidRDefault="0024568A" w:rsidP="00D815B4">
      <w:pPr>
        <w:jc w:val="both"/>
      </w:pPr>
      <w:r w:rsidRPr="0024568A">
        <w:lastRenderedPageBreak/>
        <w:t>In ad</w:t>
      </w:r>
      <w:r>
        <w:t xml:space="preserve">dition to the six enterprise skills listed in the questionnaire, respondents were also asked to provide details about other activities in their courses that </w:t>
      </w:r>
      <w:r w:rsidR="00AE61D2">
        <w:t>are</w:t>
      </w:r>
      <w:r>
        <w:t xml:space="preserve"> included to encourage enterprise skills.  At all course levels, a wide variety of activities were recorded and there were at least twenty-one suggestions at each level.  </w:t>
      </w:r>
      <w:r w:rsidR="00EE5DAE">
        <w:t>Activities suggested include examples of the use of some of the elements also examined in the survey</w:t>
      </w:r>
      <w:r w:rsidR="003F5A9A">
        <w:t xml:space="preserve"> under different subsections</w:t>
      </w:r>
      <w:r w:rsidR="00EE5DAE">
        <w:t>, presumably with specific reference to enterprise</w:t>
      </w:r>
      <w:r w:rsidR="003F5A9A">
        <w:t>.  For example, professional and key skills (working with others, oral, written and visual communication, problem solving, planning); work-related learning (placements, work-based learning projects); learning from non</w:t>
      </w:r>
      <w:r w:rsidR="00AE61D2">
        <w:t>-</w:t>
      </w:r>
      <w:r w:rsidR="003F5A9A">
        <w:t xml:space="preserve">course activities (learning from existing employment); and activities or tasks that mirror those in the external world (presentations, reports, business games and case studies).  </w:t>
      </w:r>
      <w:r w:rsidR="00450893">
        <w:t xml:space="preserve">There is a </w:t>
      </w:r>
      <w:r w:rsidR="00DF5FC4">
        <w:t>high level</w:t>
      </w:r>
      <w:r w:rsidR="00450893">
        <w:t xml:space="preserve"> of inclusion of role play and mimicry of external world scenarios to encourage </w:t>
      </w:r>
      <w:r w:rsidR="00541848">
        <w:t>enterprise skills.  For example:</w:t>
      </w:r>
    </w:p>
    <w:p w:rsidR="00450893" w:rsidRPr="00541848" w:rsidRDefault="00450893" w:rsidP="00541848">
      <w:pPr>
        <w:jc w:val="both"/>
        <w:rPr>
          <w:sz w:val="20"/>
          <w:szCs w:val="20"/>
        </w:rPr>
      </w:pPr>
      <w:r>
        <w:tab/>
      </w:r>
      <w:r w:rsidRPr="00541848">
        <w:rPr>
          <w:sz w:val="20"/>
          <w:szCs w:val="20"/>
        </w:rPr>
        <w:t>"Managing a simulation case study game."</w:t>
      </w:r>
    </w:p>
    <w:p w:rsidR="00450893" w:rsidRPr="00541848" w:rsidRDefault="00450893" w:rsidP="00541848">
      <w:pPr>
        <w:jc w:val="both"/>
        <w:rPr>
          <w:sz w:val="20"/>
          <w:szCs w:val="20"/>
        </w:rPr>
      </w:pPr>
      <w:r w:rsidRPr="00541848">
        <w:rPr>
          <w:sz w:val="20"/>
          <w:szCs w:val="20"/>
        </w:rPr>
        <w:tab/>
        <w:t>"Group "consultancy" project requiring innovation, leadership etc."</w:t>
      </w:r>
    </w:p>
    <w:p w:rsidR="00450893" w:rsidRPr="00541848" w:rsidRDefault="00450893" w:rsidP="00541848">
      <w:pPr>
        <w:ind w:left="709"/>
        <w:jc w:val="both"/>
        <w:rPr>
          <w:sz w:val="20"/>
          <w:szCs w:val="20"/>
        </w:rPr>
      </w:pPr>
      <w:r w:rsidRPr="00541848">
        <w:rPr>
          <w:sz w:val="20"/>
          <w:szCs w:val="20"/>
        </w:rPr>
        <w:t>"[…] role play exercise around a multi agency meeting which may be carried out."</w:t>
      </w:r>
    </w:p>
    <w:p w:rsidR="009C0BD0" w:rsidRPr="00541848" w:rsidRDefault="009C0BD0" w:rsidP="00541848">
      <w:pPr>
        <w:ind w:left="709"/>
        <w:jc w:val="both"/>
        <w:rPr>
          <w:sz w:val="20"/>
          <w:szCs w:val="20"/>
        </w:rPr>
      </w:pPr>
      <w:r w:rsidRPr="00541848">
        <w:rPr>
          <w:sz w:val="20"/>
          <w:szCs w:val="20"/>
        </w:rPr>
        <w:t>"Individual project requiring a range of business skills."</w:t>
      </w:r>
    </w:p>
    <w:p w:rsidR="00450893" w:rsidRDefault="00450893" w:rsidP="009411BB">
      <w:pPr>
        <w:jc w:val="both"/>
      </w:pPr>
      <w:r>
        <w:t>There are also examples of courses including the involvement of students working on real world "live" activities and projects.  For example:</w:t>
      </w:r>
    </w:p>
    <w:p w:rsidR="00450893" w:rsidRPr="00541848" w:rsidRDefault="00450893" w:rsidP="00AE61D2">
      <w:pPr>
        <w:ind w:left="709"/>
        <w:jc w:val="both"/>
        <w:rPr>
          <w:sz w:val="20"/>
          <w:szCs w:val="20"/>
        </w:rPr>
      </w:pPr>
      <w:r w:rsidRPr="00541848">
        <w:rPr>
          <w:sz w:val="20"/>
          <w:szCs w:val="20"/>
        </w:rPr>
        <w:t>"Working with different client groups in different locations using a variety of methods."</w:t>
      </w:r>
    </w:p>
    <w:p w:rsidR="00450893" w:rsidRPr="00541848" w:rsidRDefault="00C73041" w:rsidP="00AE61D2">
      <w:pPr>
        <w:ind w:left="709"/>
        <w:jc w:val="both"/>
        <w:rPr>
          <w:sz w:val="20"/>
          <w:szCs w:val="20"/>
        </w:rPr>
      </w:pPr>
      <w:r w:rsidRPr="00541848">
        <w:rPr>
          <w:sz w:val="20"/>
          <w:szCs w:val="20"/>
        </w:rPr>
        <w:t>"</w:t>
      </w:r>
      <w:r w:rsidR="00450893" w:rsidRPr="00541848">
        <w:rPr>
          <w:sz w:val="20"/>
          <w:szCs w:val="20"/>
        </w:rPr>
        <w:t>Planning, organising, running</w:t>
      </w:r>
      <w:r w:rsidRPr="00541848">
        <w:rPr>
          <w:sz w:val="20"/>
          <w:szCs w:val="20"/>
        </w:rPr>
        <w:t xml:space="preserve"> and evaluating a live event."</w:t>
      </w:r>
    </w:p>
    <w:p w:rsidR="00C73041" w:rsidRPr="00541848" w:rsidRDefault="00C73041" w:rsidP="00AE61D2">
      <w:pPr>
        <w:ind w:left="709"/>
        <w:jc w:val="both"/>
        <w:rPr>
          <w:sz w:val="20"/>
          <w:szCs w:val="20"/>
        </w:rPr>
      </w:pPr>
      <w:r w:rsidRPr="00541848">
        <w:rPr>
          <w:sz w:val="20"/>
          <w:szCs w:val="20"/>
        </w:rPr>
        <w:t>"Group assignments on live projects with an external client."</w:t>
      </w:r>
    </w:p>
    <w:p w:rsidR="009F2D6E" w:rsidRPr="00541848" w:rsidRDefault="009F2D6E" w:rsidP="00AE61D2">
      <w:pPr>
        <w:ind w:left="709"/>
        <w:jc w:val="both"/>
        <w:rPr>
          <w:sz w:val="20"/>
          <w:szCs w:val="20"/>
        </w:rPr>
      </w:pPr>
      <w:r w:rsidRPr="00541848">
        <w:rPr>
          <w:sz w:val="20"/>
          <w:szCs w:val="20"/>
        </w:rPr>
        <w:t>"Advising clients."</w:t>
      </w:r>
    </w:p>
    <w:p w:rsidR="00C73041" w:rsidRDefault="00C73041" w:rsidP="00DF6787">
      <w:pPr>
        <w:jc w:val="both"/>
      </w:pPr>
      <w:r>
        <w:t xml:space="preserve">In several instances, students are also involved in specific tasks to produce materials, products and/or resources relevant to their courses of study.  These may also be for external </w:t>
      </w:r>
      <w:r w:rsidR="00DF6787">
        <w:t>companies</w:t>
      </w:r>
      <w:r>
        <w:t>.  For example:</w:t>
      </w:r>
    </w:p>
    <w:p w:rsidR="00C73041" w:rsidRPr="00CA7981" w:rsidRDefault="00C73041" w:rsidP="009411BB">
      <w:pPr>
        <w:jc w:val="both"/>
        <w:rPr>
          <w:sz w:val="20"/>
          <w:szCs w:val="20"/>
        </w:rPr>
      </w:pPr>
      <w:r>
        <w:tab/>
      </w:r>
      <w:r w:rsidRPr="00CA7981">
        <w:rPr>
          <w:sz w:val="20"/>
          <w:szCs w:val="20"/>
        </w:rPr>
        <w:t>"Production of materials."</w:t>
      </w:r>
    </w:p>
    <w:p w:rsidR="00C73041" w:rsidRPr="00CA7981" w:rsidRDefault="00C73041" w:rsidP="00DF6787">
      <w:pPr>
        <w:jc w:val="both"/>
        <w:rPr>
          <w:sz w:val="20"/>
          <w:szCs w:val="20"/>
        </w:rPr>
      </w:pPr>
      <w:r w:rsidRPr="00CA7981">
        <w:rPr>
          <w:sz w:val="20"/>
          <w:szCs w:val="20"/>
        </w:rPr>
        <w:tab/>
        <w:t>"Students are required to produce products."</w:t>
      </w:r>
    </w:p>
    <w:p w:rsidR="00C73041" w:rsidRPr="00CA7981" w:rsidRDefault="00C73041" w:rsidP="009411BB">
      <w:pPr>
        <w:jc w:val="both"/>
        <w:rPr>
          <w:sz w:val="20"/>
          <w:szCs w:val="20"/>
        </w:rPr>
      </w:pPr>
      <w:r w:rsidRPr="00CA7981">
        <w:rPr>
          <w:sz w:val="20"/>
          <w:szCs w:val="20"/>
        </w:rPr>
        <w:tab/>
        <w:t>"Working with a client preparing materials."</w:t>
      </w:r>
    </w:p>
    <w:p w:rsidR="00C73041" w:rsidRPr="00CA7981" w:rsidRDefault="00C73041" w:rsidP="00AE61D2">
      <w:pPr>
        <w:ind w:left="709"/>
        <w:jc w:val="both"/>
        <w:rPr>
          <w:sz w:val="20"/>
          <w:szCs w:val="20"/>
        </w:rPr>
      </w:pPr>
      <w:r w:rsidRPr="00CA7981">
        <w:rPr>
          <w:sz w:val="20"/>
          <w:szCs w:val="20"/>
        </w:rPr>
        <w:t>"Team design and production of a video film.  This is used to develop IT skills, team work, group dynamics and leadership skills."</w:t>
      </w:r>
    </w:p>
    <w:p w:rsidR="00C73041" w:rsidRDefault="00C73041" w:rsidP="00AE61D2">
      <w:pPr>
        <w:ind w:left="709"/>
        <w:jc w:val="both"/>
        <w:rPr>
          <w:sz w:val="20"/>
          <w:szCs w:val="20"/>
        </w:rPr>
      </w:pPr>
      <w:r w:rsidRPr="00CA7981">
        <w:rPr>
          <w:sz w:val="20"/>
          <w:szCs w:val="20"/>
        </w:rPr>
        <w:t>"Development of a new product."</w:t>
      </w:r>
    </w:p>
    <w:p w:rsidR="00CA7981" w:rsidRPr="00CA7981" w:rsidRDefault="00CA7981" w:rsidP="00AE61D2">
      <w:pPr>
        <w:ind w:left="709"/>
        <w:jc w:val="both"/>
        <w:rPr>
          <w:sz w:val="20"/>
          <w:szCs w:val="20"/>
        </w:rPr>
      </w:pPr>
    </w:p>
    <w:p w:rsidR="009F2D6E" w:rsidRDefault="00C73041" w:rsidP="00AE61D2">
      <w:pPr>
        <w:jc w:val="both"/>
        <w:rPr>
          <w:b/>
          <w:bCs/>
        </w:rPr>
      </w:pPr>
      <w:r>
        <w:lastRenderedPageBreak/>
        <w:t>Other enterprise activities used include individual research project</w:t>
      </w:r>
      <w:r w:rsidR="009F2D6E">
        <w:t>s, field visits, micro teaching and workshops.</w:t>
      </w:r>
      <w:r w:rsidR="00AE61D2">
        <w:t xml:space="preserve">  </w:t>
      </w:r>
      <w:r w:rsidR="009F2D6E">
        <w:t>Some respondents highlighted specific areas of the curriculum dedicated to the development of enterprise skills:</w:t>
      </w:r>
    </w:p>
    <w:p w:rsidR="009F2D6E" w:rsidRPr="00CA7981" w:rsidRDefault="009F2D6E" w:rsidP="00AE61D2">
      <w:pPr>
        <w:ind w:left="709"/>
        <w:jc w:val="both"/>
        <w:rPr>
          <w:b/>
          <w:bCs/>
          <w:sz w:val="20"/>
          <w:szCs w:val="20"/>
        </w:rPr>
      </w:pPr>
      <w:r w:rsidRPr="00CA7981">
        <w:rPr>
          <w:sz w:val="20"/>
          <w:szCs w:val="20"/>
        </w:rPr>
        <w:t>"Mandatory module Level 4 for one route involves working with other courses to develop professional employment skills."</w:t>
      </w:r>
    </w:p>
    <w:p w:rsidR="009F2D6E" w:rsidRPr="00CA7981" w:rsidRDefault="009F2D6E" w:rsidP="00AE61D2">
      <w:pPr>
        <w:ind w:left="709"/>
        <w:jc w:val="both"/>
        <w:rPr>
          <w:sz w:val="20"/>
          <w:szCs w:val="20"/>
        </w:rPr>
      </w:pPr>
      <w:r w:rsidRPr="00CA7981">
        <w:rPr>
          <w:sz w:val="20"/>
          <w:szCs w:val="20"/>
        </w:rPr>
        <w:t>"Meeting with alumni and professionals as part of modules related to employment practice of the profession."</w:t>
      </w:r>
    </w:p>
    <w:p w:rsidR="009F2D6E" w:rsidRPr="00CA7981" w:rsidRDefault="009F2D6E" w:rsidP="00AE61D2">
      <w:pPr>
        <w:ind w:left="709"/>
        <w:jc w:val="both"/>
        <w:rPr>
          <w:sz w:val="20"/>
          <w:szCs w:val="20"/>
        </w:rPr>
      </w:pPr>
      <w:r w:rsidRPr="00CA7981">
        <w:rPr>
          <w:sz w:val="20"/>
          <w:szCs w:val="20"/>
        </w:rPr>
        <w:t>"Research modules."</w:t>
      </w:r>
    </w:p>
    <w:p w:rsidR="009F2D6E" w:rsidRPr="00CA7981" w:rsidRDefault="009F2D6E" w:rsidP="00AE61D2">
      <w:pPr>
        <w:ind w:left="709"/>
        <w:jc w:val="both"/>
        <w:rPr>
          <w:sz w:val="20"/>
          <w:szCs w:val="20"/>
        </w:rPr>
      </w:pPr>
      <w:r w:rsidRPr="00CA7981">
        <w:rPr>
          <w:sz w:val="20"/>
          <w:szCs w:val="20"/>
        </w:rPr>
        <w:t>"Clinical modules."</w:t>
      </w:r>
    </w:p>
    <w:p w:rsidR="00AE61D2" w:rsidRPr="00CA7981" w:rsidRDefault="009F2D6E" w:rsidP="00AE61D2">
      <w:pPr>
        <w:ind w:left="709"/>
        <w:jc w:val="both"/>
        <w:rPr>
          <w:sz w:val="20"/>
          <w:szCs w:val="20"/>
        </w:rPr>
      </w:pPr>
      <w:r w:rsidRPr="00CA7981">
        <w:rPr>
          <w:sz w:val="20"/>
          <w:szCs w:val="20"/>
        </w:rPr>
        <w:t>"An enquiry based learning module."</w:t>
      </w:r>
    </w:p>
    <w:p w:rsidR="009F2D6E" w:rsidRDefault="00E1651E" w:rsidP="009411BB">
      <w:pPr>
        <w:jc w:val="both"/>
      </w:pPr>
      <w:r>
        <w:t xml:space="preserve">The wide range of activities </w:t>
      </w:r>
      <w:r w:rsidR="009C0BD0">
        <w:t>recorded</w:t>
      </w:r>
      <w:r>
        <w:t xml:space="preserve"> by respondents </w:t>
      </w:r>
      <w:r w:rsidR="009C0BD0">
        <w:t xml:space="preserve">and used </w:t>
      </w:r>
      <w:r>
        <w:t xml:space="preserve">to develop enterprise </w:t>
      </w:r>
      <w:r w:rsidR="009C0BD0">
        <w:t>skills</w:t>
      </w:r>
      <w:r>
        <w:t xml:space="preserve"> </w:t>
      </w:r>
      <w:r w:rsidR="009C0BD0">
        <w:t>suggests that they have an important place within the curriculum of many courses.  This is also evidenced by the inclusion of the specific modules relating to enterprise activities detailed above.  Two further comments provide encouraging evidence on the use of enterprise activities:</w:t>
      </w:r>
    </w:p>
    <w:p w:rsidR="009C0BD0" w:rsidRPr="00CA7981" w:rsidRDefault="009C0BD0" w:rsidP="009411BB">
      <w:pPr>
        <w:jc w:val="both"/>
        <w:rPr>
          <w:sz w:val="20"/>
          <w:szCs w:val="20"/>
        </w:rPr>
      </w:pPr>
      <w:r>
        <w:tab/>
      </w:r>
      <w:r w:rsidRPr="00CA7981">
        <w:rPr>
          <w:sz w:val="20"/>
          <w:szCs w:val="20"/>
        </w:rPr>
        <w:t>"These are infused throughout the curriculum."</w:t>
      </w:r>
    </w:p>
    <w:p w:rsidR="009C0BD0" w:rsidRDefault="009C0BD0" w:rsidP="00AE61D2">
      <w:pPr>
        <w:ind w:left="709"/>
        <w:jc w:val="both"/>
        <w:rPr>
          <w:sz w:val="20"/>
          <w:szCs w:val="20"/>
        </w:rPr>
      </w:pPr>
      <w:r w:rsidRPr="00CA7981">
        <w:rPr>
          <w:sz w:val="20"/>
          <w:szCs w:val="20"/>
        </w:rPr>
        <w:t>"Too many to mention here, embedded in most modules, block weeks and assessments."</w:t>
      </w:r>
    </w:p>
    <w:p w:rsidR="009C0BD0" w:rsidRDefault="009C0BD0" w:rsidP="009411BB">
      <w:pPr>
        <w:jc w:val="both"/>
      </w:pPr>
      <w:r>
        <w:t xml:space="preserve">These comments again reflect the wide variety of </w:t>
      </w:r>
      <w:r w:rsidR="00AE71B6">
        <w:t xml:space="preserve">enterprise </w:t>
      </w:r>
      <w:r>
        <w:t>activities used by respondents</w:t>
      </w:r>
      <w:r w:rsidR="00DF5FC4">
        <w:t xml:space="preserve"> and their integration into the curriculum</w:t>
      </w:r>
      <w:r>
        <w:t>.</w:t>
      </w:r>
    </w:p>
    <w:p w:rsidR="00AE61D2" w:rsidRDefault="00AE61D2">
      <w:r>
        <w:br w:type="page"/>
      </w:r>
    </w:p>
    <w:p w:rsidR="00D74436" w:rsidRPr="00065D81" w:rsidRDefault="00AE61D2" w:rsidP="00AE61D2">
      <w:pPr>
        <w:pStyle w:val="Heading1"/>
        <w:jc w:val="both"/>
        <w:rPr>
          <w:rFonts w:ascii="Helvetica" w:hAnsi="Helvetica"/>
          <w:color w:val="auto"/>
        </w:rPr>
      </w:pPr>
      <w:bookmarkStart w:id="49" w:name="_Toc259603830"/>
      <w:r>
        <w:rPr>
          <w:rFonts w:ascii="Helvetica" w:hAnsi="Helvetica"/>
          <w:color w:val="auto"/>
        </w:rPr>
        <w:lastRenderedPageBreak/>
        <w:t>8</w:t>
      </w:r>
      <w:r w:rsidR="002701D7" w:rsidRPr="00065D81">
        <w:rPr>
          <w:rFonts w:ascii="Helvetica" w:hAnsi="Helvetica"/>
          <w:color w:val="auto"/>
        </w:rPr>
        <w:t>.</w:t>
      </w:r>
      <w:r>
        <w:rPr>
          <w:rFonts w:ascii="Helvetica" w:hAnsi="Helvetica"/>
          <w:color w:val="auto"/>
        </w:rPr>
        <w:tab/>
      </w:r>
      <w:r w:rsidR="002701D7" w:rsidRPr="00065D81">
        <w:rPr>
          <w:rFonts w:ascii="Helvetica" w:hAnsi="Helvetica"/>
          <w:color w:val="auto"/>
        </w:rPr>
        <w:t>Reflection on learning</w:t>
      </w:r>
      <w:bookmarkEnd w:id="49"/>
    </w:p>
    <w:p w:rsidR="00D74436" w:rsidRPr="002A7696" w:rsidRDefault="00D74436" w:rsidP="00AE71B6">
      <w:pPr>
        <w:pStyle w:val="ListParagraph"/>
        <w:ind w:left="0"/>
        <w:jc w:val="both"/>
      </w:pPr>
      <w:r>
        <w:t xml:space="preserve">The survey </w:t>
      </w:r>
      <w:r w:rsidR="00AE61D2">
        <w:t>aimed</w:t>
      </w:r>
      <w:r>
        <w:t xml:space="preserve"> to establish the extent to which students are encouraged to reflect on learning </w:t>
      </w:r>
      <w:r w:rsidR="00AE61D2">
        <w:t>in different</w:t>
      </w:r>
      <w:r>
        <w:t xml:space="preserve"> contexts.  In order to elicit this informa</w:t>
      </w:r>
      <w:r w:rsidR="00C8322F">
        <w:t>tion, two questions were asked: firstly, if courses include and assess work that encourage</w:t>
      </w:r>
      <w:r w:rsidR="00D815B4">
        <w:t>s</w:t>
      </w:r>
      <w:r w:rsidR="00C8322F">
        <w:t xml:space="preserve"> students to reflect on </w:t>
      </w:r>
      <w:r w:rsidR="00AE61D2">
        <w:t xml:space="preserve">their use of </w:t>
      </w:r>
      <w:r w:rsidR="00C8322F">
        <w:t xml:space="preserve">learning between contexts and secondly, if they </w:t>
      </w:r>
      <w:r w:rsidR="00DF5FC4">
        <w:t>a</w:t>
      </w:r>
      <w:r w:rsidR="00C8322F">
        <w:t>re taught to explicitly reflect on what is effective in different contexts.  The results revealed high levels of inclusion and assessment of each.  Both elements are included by 92% of the course leaders surveyed.  Levels of assessment are only slightly lower, with 90% of respondents assessing students</w:t>
      </w:r>
      <w:r w:rsidR="00AE61D2">
        <w:t>'</w:t>
      </w:r>
      <w:r w:rsidR="00C8322F">
        <w:t xml:space="preserve"> us</w:t>
      </w:r>
      <w:r w:rsidR="00AE61D2">
        <w:t>e of</w:t>
      </w:r>
      <w:r w:rsidR="00C8322F">
        <w:t xml:space="preserve"> similar knowledge and skills in different contexts and 87% assessing students explicitly reflecting on what is effective in different contexts.  These figures indicate an increase in the levels of inclusion and assessment of both elements in recent years.  Looking at individual course levels, </w:t>
      </w:r>
      <w:r w:rsidR="00DF5FC4">
        <w:t xml:space="preserve">the element </w:t>
      </w:r>
      <w:r w:rsidR="002A7696">
        <w:rPr>
          <w:i/>
          <w:iCs/>
        </w:rPr>
        <w:t xml:space="preserve">students use similar knowledge and skills in different contexts </w:t>
      </w:r>
      <w:r w:rsidR="002A7696">
        <w:t xml:space="preserve">is most included and assessed at level 6, with almost all respondents at this level including it (97%) and slightly fewer assessing it (89%).  It is least included at level 4, with 83% including it and 74% assessing it.  </w:t>
      </w:r>
      <w:r w:rsidR="002A7696">
        <w:rPr>
          <w:i/>
          <w:iCs/>
        </w:rPr>
        <w:t xml:space="preserve">Students explicitly reflect on what is effective in different contexts </w:t>
      </w:r>
      <w:r w:rsidR="002A7696">
        <w:t xml:space="preserve">is again most included and assessed at level 6, with 94% and 86% respectively doing so.  It is least included at level 4, although it is nevertheless still included by almost three-quarters of respondents, and least assessed </w:t>
      </w:r>
      <w:r w:rsidR="00DF5FC4">
        <w:t xml:space="preserve">at </w:t>
      </w:r>
      <w:r w:rsidR="002A7696">
        <w:t>postgraduate level, with again three-quarters of respondents assessing it.</w:t>
      </w:r>
    </w:p>
    <w:p w:rsidR="00D74436" w:rsidRDefault="00D74436" w:rsidP="00D74436">
      <w:pPr>
        <w:pStyle w:val="ListParagraph"/>
        <w:ind w:left="0"/>
        <w:jc w:val="both"/>
        <w:rPr>
          <w:b/>
          <w:bCs/>
        </w:rPr>
      </w:pPr>
    </w:p>
    <w:p w:rsidR="009536FD" w:rsidRPr="00D74436" w:rsidRDefault="009536FD" w:rsidP="00D74436">
      <w:pPr>
        <w:pStyle w:val="ListParagraph"/>
        <w:ind w:left="0"/>
        <w:jc w:val="both"/>
        <w:rPr>
          <w:b/>
          <w:bCs/>
        </w:rPr>
      </w:pPr>
    </w:p>
    <w:p w:rsidR="009536FD" w:rsidRPr="009536FD" w:rsidRDefault="009536FD" w:rsidP="009536FD">
      <w:pPr>
        <w:pStyle w:val="Caption"/>
        <w:keepNext/>
        <w:jc w:val="center"/>
        <w:rPr>
          <w:color w:val="auto"/>
        </w:rPr>
      </w:pPr>
      <w:bookmarkStart w:id="50" w:name="_Toc259194024"/>
      <w:bookmarkStart w:id="51" w:name="_Toc259602407"/>
      <w:bookmarkStart w:id="52" w:name="_Toc259606711"/>
      <w:r w:rsidRPr="009536FD">
        <w:rPr>
          <w:color w:val="auto"/>
        </w:rPr>
        <w:t xml:space="preserve">Figure </w:t>
      </w:r>
      <w:r w:rsidR="00FF1062" w:rsidRPr="009536FD">
        <w:rPr>
          <w:color w:val="auto"/>
        </w:rPr>
        <w:fldChar w:fldCharType="begin"/>
      </w:r>
      <w:r w:rsidRPr="009536FD">
        <w:rPr>
          <w:color w:val="auto"/>
        </w:rPr>
        <w:instrText xml:space="preserve"> SEQ Figure \* ARABIC </w:instrText>
      </w:r>
      <w:r w:rsidR="00FF1062" w:rsidRPr="009536FD">
        <w:rPr>
          <w:color w:val="auto"/>
        </w:rPr>
        <w:fldChar w:fldCharType="separate"/>
      </w:r>
      <w:r w:rsidR="00782371">
        <w:rPr>
          <w:noProof/>
          <w:color w:val="auto"/>
        </w:rPr>
        <w:t>10</w:t>
      </w:r>
      <w:r w:rsidR="00FF1062" w:rsidRPr="009536FD">
        <w:rPr>
          <w:color w:val="auto"/>
        </w:rPr>
        <w:fldChar w:fldCharType="end"/>
      </w:r>
      <w:r w:rsidRPr="009536FD">
        <w:rPr>
          <w:color w:val="auto"/>
        </w:rPr>
        <w:t>. Reflection on Learning</w:t>
      </w:r>
      <w:bookmarkEnd w:id="50"/>
      <w:bookmarkEnd w:id="51"/>
      <w:bookmarkEnd w:id="52"/>
    </w:p>
    <w:p w:rsidR="00AE61D2" w:rsidRDefault="00FE58BE" w:rsidP="00AE61D2">
      <w:pPr>
        <w:pStyle w:val="ListParagraph"/>
        <w:jc w:val="center"/>
      </w:pPr>
      <w:r w:rsidRPr="00FE58BE">
        <w:rPr>
          <w:noProof/>
        </w:rPr>
        <w:drawing>
          <wp:inline distT="0" distB="0" distL="0" distR="0">
            <wp:extent cx="5731510" cy="3295650"/>
            <wp:effectExtent l="19050" t="0" r="21590" b="0"/>
            <wp:docPr id="2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36FD" w:rsidRDefault="009536FD" w:rsidP="00AE61D2">
      <w:pPr>
        <w:pStyle w:val="ListParagraph"/>
        <w:jc w:val="center"/>
      </w:pPr>
    </w:p>
    <w:p w:rsidR="00AE61D2" w:rsidRDefault="00AE61D2">
      <w:r>
        <w:br w:type="page"/>
      </w:r>
    </w:p>
    <w:p w:rsidR="007E2A81" w:rsidRDefault="00AE61D2" w:rsidP="00AE71B6">
      <w:pPr>
        <w:pStyle w:val="Heading1"/>
        <w:rPr>
          <w:rFonts w:ascii="Arial" w:hAnsi="Arial" w:cs="Arial"/>
          <w:color w:val="auto"/>
        </w:rPr>
      </w:pPr>
      <w:bookmarkStart w:id="53" w:name="_Toc259603831"/>
      <w:r>
        <w:rPr>
          <w:rFonts w:ascii="Arial" w:hAnsi="Arial" w:cs="Arial"/>
          <w:color w:val="auto"/>
        </w:rPr>
        <w:lastRenderedPageBreak/>
        <w:t>9</w:t>
      </w:r>
      <w:r w:rsidR="007E2A81" w:rsidRPr="00065D81">
        <w:rPr>
          <w:rFonts w:ascii="Arial" w:hAnsi="Arial" w:cs="Arial"/>
          <w:color w:val="auto"/>
        </w:rPr>
        <w:t>.</w:t>
      </w:r>
      <w:r>
        <w:rPr>
          <w:rFonts w:ascii="Arial" w:hAnsi="Arial" w:cs="Arial"/>
          <w:color w:val="auto"/>
        </w:rPr>
        <w:tab/>
      </w:r>
      <w:r w:rsidR="007E2A81" w:rsidRPr="00065D81">
        <w:rPr>
          <w:rFonts w:ascii="Arial" w:hAnsi="Arial" w:cs="Arial"/>
          <w:color w:val="auto"/>
        </w:rPr>
        <w:t xml:space="preserve">Career </w:t>
      </w:r>
      <w:r w:rsidR="00AE71B6">
        <w:rPr>
          <w:rFonts w:ascii="Arial" w:hAnsi="Arial" w:cs="Arial"/>
          <w:color w:val="auto"/>
        </w:rPr>
        <w:t>m</w:t>
      </w:r>
      <w:r w:rsidR="007E2A81" w:rsidRPr="00065D81">
        <w:rPr>
          <w:rFonts w:ascii="Arial" w:hAnsi="Arial" w:cs="Arial"/>
          <w:color w:val="auto"/>
        </w:rPr>
        <w:t>anagement</w:t>
      </w:r>
      <w:bookmarkEnd w:id="53"/>
    </w:p>
    <w:p w:rsidR="00AE33DA" w:rsidRPr="00AE33DA" w:rsidRDefault="00AE33DA" w:rsidP="00AE33DA">
      <w:pPr>
        <w:pStyle w:val="Heading2"/>
        <w:rPr>
          <w:rFonts w:ascii="Arial" w:hAnsi="Arial" w:cs="Arial"/>
          <w:color w:val="auto"/>
          <w:sz w:val="24"/>
          <w:szCs w:val="24"/>
        </w:rPr>
      </w:pPr>
      <w:bookmarkStart w:id="54" w:name="_Toc259603832"/>
      <w:r w:rsidRPr="00AE33DA">
        <w:rPr>
          <w:rFonts w:ascii="Arial" w:hAnsi="Arial" w:cs="Arial"/>
          <w:color w:val="auto"/>
          <w:sz w:val="24"/>
          <w:szCs w:val="24"/>
        </w:rPr>
        <w:t>9.1</w:t>
      </w:r>
      <w:r w:rsidRPr="00AE33DA">
        <w:rPr>
          <w:rFonts w:ascii="Arial" w:hAnsi="Arial" w:cs="Arial"/>
          <w:color w:val="auto"/>
          <w:sz w:val="24"/>
          <w:szCs w:val="24"/>
        </w:rPr>
        <w:tab/>
      </w:r>
      <w:r>
        <w:rPr>
          <w:rFonts w:ascii="Arial" w:hAnsi="Arial" w:cs="Arial"/>
          <w:color w:val="auto"/>
          <w:sz w:val="24"/>
          <w:szCs w:val="24"/>
        </w:rPr>
        <w:t>Career management skills</w:t>
      </w:r>
      <w:bookmarkEnd w:id="54"/>
    </w:p>
    <w:p w:rsidR="007E2A81" w:rsidRDefault="006404BA" w:rsidP="00DF5FC4">
      <w:pPr>
        <w:pStyle w:val="ListParagraph"/>
        <w:ind w:left="0"/>
        <w:jc w:val="both"/>
      </w:pPr>
      <w:r>
        <w:t xml:space="preserve">Respondents were asked to indicate which career management skills, from a list of four, </w:t>
      </w:r>
      <w:r w:rsidR="00DF5FC4">
        <w:t xml:space="preserve">are </w:t>
      </w:r>
      <w:r>
        <w:t xml:space="preserve">included and/or assessed in their courses.  The skills were </w:t>
      </w:r>
      <w:r>
        <w:rPr>
          <w:i/>
          <w:iCs/>
        </w:rPr>
        <w:t>self awareness</w:t>
      </w:r>
      <w:r>
        <w:t xml:space="preserve">, </w:t>
      </w:r>
      <w:r>
        <w:rPr>
          <w:i/>
          <w:iCs/>
        </w:rPr>
        <w:t>awareness of opportunities</w:t>
      </w:r>
      <w:r>
        <w:t xml:space="preserve">, </w:t>
      </w:r>
      <w:r w:rsidR="00693BBB">
        <w:rPr>
          <w:i/>
          <w:iCs/>
        </w:rPr>
        <w:t>career/lifestyle decision making</w:t>
      </w:r>
      <w:r w:rsidR="00693BBB">
        <w:t xml:space="preserve"> and </w:t>
      </w:r>
      <w:r w:rsidR="00693BBB">
        <w:rPr>
          <w:i/>
          <w:iCs/>
        </w:rPr>
        <w:t>preparation for transition after the course</w:t>
      </w:r>
      <w:r w:rsidR="00693BBB">
        <w:t xml:space="preserve">.  All of these skills are included by at least 60% </w:t>
      </w:r>
      <w:r w:rsidR="002910F8">
        <w:t xml:space="preserve">of the course leaders surveyed.  </w:t>
      </w:r>
      <w:r w:rsidR="002910F8" w:rsidRPr="002910F8">
        <w:rPr>
          <w:i/>
          <w:iCs/>
        </w:rPr>
        <w:t>Self awareness</w:t>
      </w:r>
      <w:r w:rsidR="002910F8">
        <w:t xml:space="preserve"> and </w:t>
      </w:r>
      <w:r w:rsidR="002910F8">
        <w:rPr>
          <w:i/>
          <w:iCs/>
        </w:rPr>
        <w:t xml:space="preserve">awareness of opportunities </w:t>
      </w:r>
      <w:r w:rsidR="002910F8">
        <w:t xml:space="preserve">are included the most, and by a similar proportion of course leaders (87% and 83% respectively).  </w:t>
      </w:r>
      <w:r w:rsidR="002910F8" w:rsidRPr="002910F8">
        <w:rPr>
          <w:i/>
          <w:iCs/>
        </w:rPr>
        <w:t>Career/lifestyle decision making</w:t>
      </w:r>
      <w:r w:rsidR="002910F8">
        <w:t xml:space="preserve"> and </w:t>
      </w:r>
      <w:r w:rsidR="002910F8">
        <w:rPr>
          <w:i/>
          <w:iCs/>
        </w:rPr>
        <w:t>preparation for transition after the course</w:t>
      </w:r>
      <w:r w:rsidR="002910F8">
        <w:t xml:space="preserve"> are also included by a similar proportion to each other</w:t>
      </w:r>
      <w:r w:rsidR="00093E96">
        <w:t xml:space="preserve"> (65% and 60% respectively).  Looking at assessment, </w:t>
      </w:r>
      <w:r w:rsidR="00093E96">
        <w:rPr>
          <w:i/>
          <w:iCs/>
        </w:rPr>
        <w:t>self awareness</w:t>
      </w:r>
      <w:r w:rsidR="00093E96">
        <w:t xml:space="preserve"> is the most assessed skill as well as the most included, being assessed by just over three-quarters of respondents (76%).  The least assessed skill is </w:t>
      </w:r>
      <w:r w:rsidR="00093E96" w:rsidRPr="00093E96">
        <w:rPr>
          <w:i/>
          <w:iCs/>
        </w:rPr>
        <w:t>awareness of opportunities</w:t>
      </w:r>
      <w:r w:rsidR="00093E96">
        <w:t xml:space="preserve"> (29%), </w:t>
      </w:r>
      <w:r w:rsidR="002E599A">
        <w:t>wh</w:t>
      </w:r>
      <w:r w:rsidR="00BE3B7E">
        <w:t>ile</w:t>
      </w:r>
      <w:r w:rsidR="002E599A">
        <w:t xml:space="preserve"> </w:t>
      </w:r>
      <w:r w:rsidR="002E599A">
        <w:rPr>
          <w:i/>
          <w:iCs/>
        </w:rPr>
        <w:t xml:space="preserve">career lifestyle decision making </w:t>
      </w:r>
      <w:r w:rsidR="00BE3B7E">
        <w:t xml:space="preserve">and </w:t>
      </w:r>
      <w:r w:rsidR="00BE3B7E">
        <w:rPr>
          <w:i/>
          <w:iCs/>
        </w:rPr>
        <w:t>preparation for transition after the course</w:t>
      </w:r>
      <w:r w:rsidR="00BE3B7E">
        <w:t xml:space="preserve"> are </w:t>
      </w:r>
      <w:r w:rsidR="000105A7">
        <w:t xml:space="preserve">assessed only slightly more, by 34% and 35% respectively.  For all career management skills, a higher proportion of course leaders both include and assess them than in previous years, with the exception of </w:t>
      </w:r>
      <w:r w:rsidR="000105A7">
        <w:rPr>
          <w:i/>
          <w:iCs/>
        </w:rPr>
        <w:t>career/lifestyle decision making</w:t>
      </w:r>
      <w:r w:rsidR="000105A7">
        <w:t>, where the level of inclusion has remained the same as 2007 at 65%.  However, this is nevertheless a higher rate than in both the</w:t>
      </w:r>
      <w:r w:rsidR="00DF5FC4">
        <w:t xml:space="preserve"> </w:t>
      </w:r>
      <w:r w:rsidR="000105A7">
        <w:t>2004 and 2005 surveys.</w:t>
      </w:r>
    </w:p>
    <w:p w:rsidR="009536FD" w:rsidRPr="009536FD" w:rsidRDefault="009536FD" w:rsidP="00AE71B6">
      <w:pPr>
        <w:pStyle w:val="Caption"/>
        <w:keepNext/>
        <w:jc w:val="center"/>
        <w:rPr>
          <w:color w:val="auto"/>
        </w:rPr>
      </w:pPr>
      <w:bookmarkStart w:id="55" w:name="_Toc259194025"/>
      <w:bookmarkStart w:id="56" w:name="_Toc259602408"/>
      <w:bookmarkStart w:id="57" w:name="_Toc259606712"/>
      <w:r w:rsidRPr="009536FD">
        <w:rPr>
          <w:color w:val="auto"/>
        </w:rPr>
        <w:t xml:space="preserve">Figure </w:t>
      </w:r>
      <w:r w:rsidR="00FF1062" w:rsidRPr="009536FD">
        <w:rPr>
          <w:color w:val="auto"/>
        </w:rPr>
        <w:fldChar w:fldCharType="begin"/>
      </w:r>
      <w:r w:rsidRPr="009536FD">
        <w:rPr>
          <w:color w:val="auto"/>
        </w:rPr>
        <w:instrText xml:space="preserve"> SEQ Figure \* ARABIC </w:instrText>
      </w:r>
      <w:r w:rsidR="00FF1062" w:rsidRPr="009536FD">
        <w:rPr>
          <w:color w:val="auto"/>
        </w:rPr>
        <w:fldChar w:fldCharType="separate"/>
      </w:r>
      <w:r w:rsidR="00782371">
        <w:rPr>
          <w:noProof/>
          <w:color w:val="auto"/>
        </w:rPr>
        <w:t>11</w:t>
      </w:r>
      <w:r w:rsidR="00FF1062" w:rsidRPr="009536FD">
        <w:rPr>
          <w:color w:val="auto"/>
        </w:rPr>
        <w:fldChar w:fldCharType="end"/>
      </w:r>
      <w:r w:rsidRPr="009536FD">
        <w:rPr>
          <w:color w:val="auto"/>
        </w:rPr>
        <w:t xml:space="preserve">. Career </w:t>
      </w:r>
      <w:r w:rsidR="00AE71B6">
        <w:rPr>
          <w:color w:val="auto"/>
        </w:rPr>
        <w:t>m</w:t>
      </w:r>
      <w:r w:rsidRPr="009536FD">
        <w:rPr>
          <w:color w:val="auto"/>
        </w:rPr>
        <w:t xml:space="preserve">anagement </w:t>
      </w:r>
      <w:r w:rsidR="00AE71B6">
        <w:rPr>
          <w:color w:val="auto"/>
        </w:rPr>
        <w:t>s</w:t>
      </w:r>
      <w:r w:rsidRPr="009536FD">
        <w:rPr>
          <w:color w:val="auto"/>
        </w:rPr>
        <w:t>kills</w:t>
      </w:r>
      <w:bookmarkEnd w:id="55"/>
      <w:bookmarkEnd w:id="56"/>
      <w:bookmarkEnd w:id="57"/>
    </w:p>
    <w:p w:rsidR="00AE33DA" w:rsidRPr="00AE33DA" w:rsidRDefault="00AE33DA" w:rsidP="00AE33DA">
      <w:r w:rsidRPr="00AE33DA">
        <w:rPr>
          <w:noProof/>
        </w:rPr>
        <w:drawing>
          <wp:inline distT="0" distB="0" distL="0" distR="0">
            <wp:extent cx="5731510" cy="4321669"/>
            <wp:effectExtent l="19050" t="0" r="21590" b="2681"/>
            <wp:docPr id="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33DA" w:rsidRPr="00AE33DA" w:rsidRDefault="00AE33DA" w:rsidP="00AE33DA">
      <w:pPr>
        <w:pStyle w:val="Heading2"/>
        <w:rPr>
          <w:rFonts w:ascii="Arial" w:hAnsi="Arial" w:cs="Arial"/>
          <w:color w:val="auto"/>
          <w:sz w:val="24"/>
          <w:szCs w:val="24"/>
        </w:rPr>
      </w:pPr>
      <w:bookmarkStart w:id="58" w:name="_Toc259603833"/>
      <w:r w:rsidRPr="00AE33DA">
        <w:rPr>
          <w:rFonts w:ascii="Arial" w:hAnsi="Arial" w:cs="Arial"/>
          <w:color w:val="auto"/>
          <w:sz w:val="24"/>
          <w:szCs w:val="24"/>
        </w:rPr>
        <w:lastRenderedPageBreak/>
        <w:t>9.2</w:t>
      </w:r>
      <w:r w:rsidRPr="00AE33DA">
        <w:rPr>
          <w:rFonts w:ascii="Arial" w:hAnsi="Arial" w:cs="Arial"/>
          <w:color w:val="auto"/>
          <w:sz w:val="24"/>
          <w:szCs w:val="24"/>
        </w:rPr>
        <w:tab/>
      </w:r>
      <w:r>
        <w:rPr>
          <w:rFonts w:ascii="Arial" w:hAnsi="Arial" w:cs="Arial"/>
          <w:color w:val="auto"/>
          <w:sz w:val="24"/>
          <w:szCs w:val="24"/>
        </w:rPr>
        <w:t>Dissemination of students' first destinations</w:t>
      </w:r>
      <w:bookmarkEnd w:id="58"/>
    </w:p>
    <w:p w:rsidR="00807B66" w:rsidRDefault="00DF5FC4" w:rsidP="00184929">
      <w:pPr>
        <w:pStyle w:val="ListParagraph"/>
        <w:ind w:left="0"/>
        <w:jc w:val="both"/>
      </w:pPr>
      <w:r>
        <w:t xml:space="preserve">In the career management section of the questionnaire, respondents were asked to comment on how the first destinations of students are reported to staff on the course team.  </w:t>
      </w:r>
      <w:r w:rsidR="00807B66">
        <w:t>Responses were varied</w:t>
      </w:r>
      <w:r w:rsidR="00315B31">
        <w:t xml:space="preserve">.  </w:t>
      </w:r>
      <w:r w:rsidR="00807B66">
        <w:t>Ten</w:t>
      </w:r>
      <w:r w:rsidR="002C71A2">
        <w:t xml:space="preserve"> informants indicated that this information </w:t>
      </w:r>
      <w:r w:rsidR="00AE33DA">
        <w:t>is</w:t>
      </w:r>
      <w:r w:rsidR="002C71A2">
        <w:t xml:space="preserve"> not applicable to their courses at the </w:t>
      </w:r>
      <w:r w:rsidR="00AE33DA">
        <w:t xml:space="preserve">present </w:t>
      </w:r>
      <w:r w:rsidR="002C71A2">
        <w:t>time.  Of those e</w:t>
      </w:r>
      <w:r w:rsidR="00AE33DA">
        <w:t xml:space="preserve">xpanding on such a response, this is </w:t>
      </w:r>
      <w:r w:rsidR="002C71A2">
        <w:t xml:space="preserve">for one of two reasons.  Firstly, that their courses </w:t>
      </w:r>
      <w:r w:rsidR="00AE33DA">
        <w:t>are</w:t>
      </w:r>
      <w:r w:rsidR="002C71A2">
        <w:t xml:space="preserve"> new or their own position as </w:t>
      </w:r>
      <w:r w:rsidR="00184929">
        <w:t>c</w:t>
      </w:r>
      <w:r w:rsidR="002C71A2">
        <w:t xml:space="preserve">ourse </w:t>
      </w:r>
      <w:r w:rsidR="00184929">
        <w:t>l</w:t>
      </w:r>
      <w:r w:rsidR="002C71A2">
        <w:t xml:space="preserve">eader </w:t>
      </w:r>
      <w:r w:rsidR="00AE33DA">
        <w:t>is</w:t>
      </w:r>
      <w:r>
        <w:t xml:space="preserve"> and secondly because their students are already in employment on entering the course.  </w:t>
      </w:r>
      <w:r w:rsidR="00807B66">
        <w:t xml:space="preserve">Thirteen </w:t>
      </w:r>
      <w:r w:rsidR="003926C4">
        <w:t>respondents</w:t>
      </w:r>
      <w:r w:rsidR="00807B66">
        <w:t xml:space="preserve"> </w:t>
      </w:r>
      <w:r w:rsidR="00AE33DA">
        <w:t>suggested t</w:t>
      </w:r>
      <w:r w:rsidR="00315B31">
        <w:t xml:space="preserve">hat they use formal means to circulate the information, such as </w:t>
      </w:r>
      <w:r w:rsidR="00891A2C">
        <w:t xml:space="preserve">through </w:t>
      </w:r>
      <w:r w:rsidR="00315B31">
        <w:t>meetings, reports and professional surveys.  For example:</w:t>
      </w:r>
    </w:p>
    <w:p w:rsidR="00D815B4" w:rsidRDefault="00D815B4" w:rsidP="00315B31">
      <w:pPr>
        <w:pStyle w:val="ListParagraph"/>
        <w:ind w:left="0"/>
        <w:jc w:val="both"/>
        <w:rPr>
          <w:i/>
          <w:iCs/>
          <w:sz w:val="22"/>
          <w:szCs w:val="22"/>
        </w:rPr>
      </w:pPr>
    </w:p>
    <w:p w:rsidR="00315B31" w:rsidRPr="00CA7981" w:rsidRDefault="00315B31" w:rsidP="00315B31">
      <w:pPr>
        <w:pStyle w:val="ListParagraph"/>
        <w:ind w:left="0"/>
        <w:jc w:val="both"/>
        <w:rPr>
          <w:sz w:val="20"/>
          <w:szCs w:val="20"/>
        </w:rPr>
      </w:pPr>
      <w:r w:rsidRPr="000C13CA">
        <w:rPr>
          <w:i/>
          <w:iCs/>
          <w:sz w:val="22"/>
          <w:szCs w:val="22"/>
        </w:rPr>
        <w:tab/>
      </w:r>
      <w:r w:rsidRPr="00CA7981">
        <w:rPr>
          <w:sz w:val="20"/>
          <w:szCs w:val="20"/>
        </w:rPr>
        <w:t>"Via the report to our professional body."</w:t>
      </w:r>
    </w:p>
    <w:p w:rsidR="000C13CA" w:rsidRPr="00CA7981" w:rsidRDefault="000C13CA" w:rsidP="00315B31">
      <w:pPr>
        <w:pStyle w:val="ListParagraph"/>
        <w:ind w:left="0"/>
        <w:jc w:val="both"/>
        <w:rPr>
          <w:sz w:val="20"/>
          <w:szCs w:val="20"/>
        </w:rPr>
      </w:pPr>
    </w:p>
    <w:p w:rsidR="00315B31" w:rsidRPr="00CA7981" w:rsidRDefault="00315B31" w:rsidP="00315B31">
      <w:pPr>
        <w:pStyle w:val="ListParagraph"/>
        <w:ind w:left="0"/>
        <w:jc w:val="both"/>
        <w:rPr>
          <w:sz w:val="20"/>
          <w:szCs w:val="20"/>
        </w:rPr>
      </w:pPr>
      <w:r w:rsidRPr="00CA7981">
        <w:rPr>
          <w:sz w:val="20"/>
          <w:szCs w:val="20"/>
        </w:rPr>
        <w:tab/>
        <w:t>"Via department and professional area meetings."</w:t>
      </w:r>
    </w:p>
    <w:p w:rsidR="00315B31" w:rsidRPr="00CA7981" w:rsidRDefault="00315B31" w:rsidP="00315B31">
      <w:pPr>
        <w:pStyle w:val="ListParagraph"/>
        <w:ind w:left="0"/>
        <w:jc w:val="both"/>
        <w:rPr>
          <w:sz w:val="20"/>
          <w:szCs w:val="20"/>
        </w:rPr>
      </w:pPr>
    </w:p>
    <w:p w:rsidR="00315B31" w:rsidRPr="00CA7981" w:rsidRDefault="00315B31" w:rsidP="00315B31">
      <w:pPr>
        <w:pStyle w:val="ListParagraph"/>
        <w:ind w:left="0"/>
        <w:jc w:val="both"/>
        <w:rPr>
          <w:sz w:val="20"/>
          <w:szCs w:val="20"/>
        </w:rPr>
      </w:pPr>
      <w:r w:rsidRPr="00CA7981">
        <w:rPr>
          <w:sz w:val="20"/>
          <w:szCs w:val="20"/>
        </w:rPr>
        <w:tab/>
        <w:t>"Via the regional training consortium."</w:t>
      </w:r>
    </w:p>
    <w:p w:rsidR="00315B31" w:rsidRPr="00CA7981" w:rsidRDefault="00315B31" w:rsidP="00315B31">
      <w:pPr>
        <w:pStyle w:val="ListParagraph"/>
        <w:ind w:left="0"/>
        <w:jc w:val="both"/>
        <w:rPr>
          <w:sz w:val="20"/>
          <w:szCs w:val="20"/>
        </w:rPr>
      </w:pPr>
    </w:p>
    <w:p w:rsidR="00315B31" w:rsidRPr="00CA7981" w:rsidRDefault="00315B31" w:rsidP="00315B31">
      <w:pPr>
        <w:pStyle w:val="ListParagraph"/>
        <w:ind w:left="709" w:hanging="709"/>
        <w:jc w:val="both"/>
        <w:rPr>
          <w:sz w:val="20"/>
          <w:szCs w:val="20"/>
        </w:rPr>
      </w:pPr>
      <w:r w:rsidRPr="00CA7981">
        <w:rPr>
          <w:sz w:val="20"/>
          <w:szCs w:val="20"/>
        </w:rPr>
        <w:tab/>
        <w:t>"Distribution of relevant information such as professional body returns that address the issue."</w:t>
      </w:r>
    </w:p>
    <w:p w:rsidR="00315B31" w:rsidRPr="00CA7981" w:rsidRDefault="00315B31" w:rsidP="00315B31">
      <w:pPr>
        <w:pStyle w:val="ListParagraph"/>
        <w:ind w:left="709" w:hanging="709"/>
        <w:jc w:val="both"/>
        <w:rPr>
          <w:sz w:val="20"/>
          <w:szCs w:val="20"/>
        </w:rPr>
      </w:pPr>
    </w:p>
    <w:p w:rsidR="00315B31" w:rsidRPr="00CA7981" w:rsidRDefault="00315B31" w:rsidP="00315B31">
      <w:pPr>
        <w:pStyle w:val="ListParagraph"/>
        <w:ind w:left="709" w:hanging="709"/>
        <w:jc w:val="both"/>
        <w:rPr>
          <w:sz w:val="20"/>
          <w:szCs w:val="20"/>
        </w:rPr>
      </w:pPr>
      <w:r w:rsidRPr="00CA7981">
        <w:rPr>
          <w:sz w:val="20"/>
          <w:szCs w:val="20"/>
        </w:rPr>
        <w:tab/>
        <w:t>"Centrally provided statistics."</w:t>
      </w:r>
    </w:p>
    <w:p w:rsidR="00315B31" w:rsidRPr="00CA7981" w:rsidRDefault="00315B31" w:rsidP="00807B66">
      <w:pPr>
        <w:pStyle w:val="ListParagraph"/>
        <w:ind w:left="0"/>
        <w:jc w:val="both"/>
        <w:rPr>
          <w:sz w:val="20"/>
          <w:szCs w:val="20"/>
        </w:rPr>
      </w:pPr>
    </w:p>
    <w:p w:rsidR="00315B31" w:rsidRPr="00CA7981" w:rsidRDefault="00315B31" w:rsidP="00807B66">
      <w:pPr>
        <w:pStyle w:val="ListParagraph"/>
        <w:ind w:left="0"/>
        <w:jc w:val="both"/>
        <w:rPr>
          <w:sz w:val="20"/>
          <w:szCs w:val="20"/>
        </w:rPr>
      </w:pPr>
      <w:r w:rsidRPr="00CA7981">
        <w:rPr>
          <w:sz w:val="20"/>
          <w:szCs w:val="20"/>
        </w:rPr>
        <w:tab/>
        <w:t>"Data forwarded to staff electronically by portfolio director."</w:t>
      </w:r>
    </w:p>
    <w:p w:rsidR="00315B31" w:rsidRDefault="00315B31" w:rsidP="00807B66">
      <w:pPr>
        <w:pStyle w:val="ListParagraph"/>
        <w:ind w:left="0"/>
        <w:jc w:val="both"/>
      </w:pPr>
    </w:p>
    <w:p w:rsidR="003926C4" w:rsidRDefault="00315B31" w:rsidP="00891A2C">
      <w:pPr>
        <w:pStyle w:val="ListParagraph"/>
        <w:ind w:left="0"/>
        <w:jc w:val="both"/>
      </w:pPr>
      <w:r>
        <w:t xml:space="preserve">Eleven </w:t>
      </w:r>
      <w:r w:rsidR="003926C4">
        <w:t>respondents</w:t>
      </w:r>
      <w:r>
        <w:t xml:space="preserve"> indicated that information </w:t>
      </w:r>
      <w:r w:rsidR="00891A2C">
        <w:t>is</w:t>
      </w:r>
      <w:r>
        <w:t xml:space="preserve"> tr</w:t>
      </w:r>
      <w:r w:rsidR="003926C4">
        <w:t>ansmitted more informally, primarily through contact between staff and former students.  For example, the final respondent above adds the following to their statement:</w:t>
      </w:r>
    </w:p>
    <w:p w:rsidR="003926C4" w:rsidRDefault="003926C4" w:rsidP="003926C4">
      <w:pPr>
        <w:pStyle w:val="ListParagraph"/>
        <w:ind w:left="0"/>
        <w:jc w:val="both"/>
      </w:pPr>
    </w:p>
    <w:p w:rsidR="003926C4" w:rsidRPr="00CA7981" w:rsidRDefault="003926C4" w:rsidP="003926C4">
      <w:pPr>
        <w:pStyle w:val="ListParagraph"/>
        <w:ind w:left="709"/>
        <w:jc w:val="both"/>
        <w:rPr>
          <w:sz w:val="20"/>
          <w:szCs w:val="20"/>
        </w:rPr>
      </w:pPr>
      <w:r w:rsidRPr="00CA7981">
        <w:rPr>
          <w:sz w:val="20"/>
          <w:szCs w:val="20"/>
        </w:rPr>
        <w:t>"Also sharing of knowledge and contacts about graduates between staff - used for PR for course open days and for student projects."</w:t>
      </w:r>
    </w:p>
    <w:p w:rsidR="003926C4" w:rsidRDefault="003926C4" w:rsidP="003926C4">
      <w:pPr>
        <w:pStyle w:val="ListParagraph"/>
        <w:ind w:left="709"/>
        <w:jc w:val="both"/>
      </w:pPr>
    </w:p>
    <w:p w:rsidR="003926C4" w:rsidRDefault="003926C4" w:rsidP="00891A2C">
      <w:pPr>
        <w:pStyle w:val="ListParagraph"/>
        <w:ind w:left="0"/>
        <w:jc w:val="both"/>
      </w:pPr>
      <w:r>
        <w:t>Other such comments include:</w:t>
      </w:r>
    </w:p>
    <w:p w:rsidR="003926C4" w:rsidRDefault="003926C4" w:rsidP="003926C4">
      <w:pPr>
        <w:pStyle w:val="ListParagraph"/>
        <w:ind w:left="0"/>
        <w:jc w:val="both"/>
      </w:pPr>
    </w:p>
    <w:p w:rsidR="003926C4" w:rsidRPr="00CA7981" w:rsidRDefault="003926C4" w:rsidP="003926C4">
      <w:pPr>
        <w:pStyle w:val="ListParagraph"/>
        <w:ind w:left="567"/>
        <w:jc w:val="both"/>
        <w:rPr>
          <w:sz w:val="20"/>
          <w:szCs w:val="20"/>
        </w:rPr>
      </w:pPr>
      <w:r w:rsidRPr="00CA7981">
        <w:rPr>
          <w:sz w:val="20"/>
          <w:szCs w:val="20"/>
        </w:rPr>
        <w:t>"I have collected some data myself by keeping in contact with students after they have left the course.  I pass on the information to staff."</w:t>
      </w:r>
    </w:p>
    <w:p w:rsidR="003926C4" w:rsidRPr="00CA7981" w:rsidRDefault="003926C4" w:rsidP="003926C4">
      <w:pPr>
        <w:pStyle w:val="ListParagraph"/>
        <w:ind w:left="567"/>
        <w:jc w:val="both"/>
        <w:rPr>
          <w:sz w:val="20"/>
          <w:szCs w:val="20"/>
        </w:rPr>
      </w:pPr>
    </w:p>
    <w:p w:rsidR="003926C4" w:rsidRPr="00CA7981" w:rsidRDefault="003926C4" w:rsidP="003926C4">
      <w:pPr>
        <w:pStyle w:val="ListParagraph"/>
        <w:ind w:left="567"/>
        <w:jc w:val="both"/>
        <w:rPr>
          <w:sz w:val="20"/>
          <w:szCs w:val="20"/>
        </w:rPr>
      </w:pPr>
      <w:r w:rsidRPr="00CA7981">
        <w:rPr>
          <w:sz w:val="20"/>
          <w:szCs w:val="20"/>
        </w:rPr>
        <w:t>"We have a very small group of students (and staff) and so tend to "know" where our students have gone through our networks."</w:t>
      </w:r>
    </w:p>
    <w:p w:rsidR="003926C4" w:rsidRPr="00CA7981" w:rsidRDefault="003926C4" w:rsidP="003926C4">
      <w:pPr>
        <w:pStyle w:val="ListParagraph"/>
        <w:ind w:left="567"/>
        <w:jc w:val="both"/>
        <w:rPr>
          <w:sz w:val="20"/>
          <w:szCs w:val="20"/>
        </w:rPr>
      </w:pPr>
    </w:p>
    <w:p w:rsidR="003926C4" w:rsidRPr="00CA7981" w:rsidRDefault="003926C4" w:rsidP="003926C4">
      <w:pPr>
        <w:pStyle w:val="ListParagraph"/>
        <w:ind w:left="567"/>
        <w:jc w:val="both"/>
        <w:rPr>
          <w:sz w:val="20"/>
          <w:szCs w:val="20"/>
        </w:rPr>
      </w:pPr>
      <w:r w:rsidRPr="00CA7981">
        <w:rPr>
          <w:sz w:val="20"/>
          <w:szCs w:val="20"/>
        </w:rPr>
        <w:t>"Level 6 tutor collates this information (via students that contact us informally) and this information is emailed around the team.  Sometimes personal tutors provide this information to the level 6 students."</w:t>
      </w:r>
    </w:p>
    <w:p w:rsidR="002A1F26" w:rsidRPr="00CA7981" w:rsidRDefault="002A1F26" w:rsidP="003926C4">
      <w:pPr>
        <w:pStyle w:val="ListParagraph"/>
        <w:ind w:left="567"/>
        <w:jc w:val="both"/>
        <w:rPr>
          <w:sz w:val="20"/>
          <w:szCs w:val="20"/>
        </w:rPr>
      </w:pPr>
    </w:p>
    <w:p w:rsidR="002A1F26" w:rsidRPr="000C13CA" w:rsidRDefault="002A1F26" w:rsidP="003926C4">
      <w:pPr>
        <w:pStyle w:val="ListParagraph"/>
        <w:ind w:left="567"/>
        <w:jc w:val="both"/>
        <w:rPr>
          <w:i/>
          <w:iCs/>
          <w:sz w:val="22"/>
          <w:szCs w:val="22"/>
        </w:rPr>
      </w:pPr>
      <w:r w:rsidRPr="00CA7981">
        <w:rPr>
          <w:sz w:val="20"/>
          <w:szCs w:val="20"/>
        </w:rPr>
        <w:t>"Generally staff keep in touch with students, alternatively use Alumni."</w:t>
      </w:r>
    </w:p>
    <w:p w:rsidR="002A1F26" w:rsidRPr="000C13CA" w:rsidRDefault="002A1F26" w:rsidP="003926C4">
      <w:pPr>
        <w:pStyle w:val="ListParagraph"/>
        <w:ind w:left="567"/>
        <w:jc w:val="both"/>
        <w:rPr>
          <w:i/>
          <w:iCs/>
          <w:sz w:val="22"/>
          <w:szCs w:val="22"/>
        </w:rPr>
      </w:pPr>
    </w:p>
    <w:p w:rsidR="002A1F26" w:rsidRPr="000C13CA" w:rsidRDefault="002A1F26" w:rsidP="00891A2C">
      <w:pPr>
        <w:pStyle w:val="ListParagraph"/>
        <w:ind w:left="0"/>
        <w:jc w:val="both"/>
        <w:rPr>
          <w:sz w:val="22"/>
          <w:szCs w:val="22"/>
        </w:rPr>
      </w:pPr>
      <w:r w:rsidRPr="000C13CA">
        <w:rPr>
          <w:sz w:val="22"/>
          <w:szCs w:val="22"/>
        </w:rPr>
        <w:t>The views expressed by six respondents suggest t</w:t>
      </w:r>
      <w:r w:rsidR="00891A2C" w:rsidRPr="000C13CA">
        <w:rPr>
          <w:sz w:val="22"/>
          <w:szCs w:val="22"/>
        </w:rPr>
        <w:t>hat in their disciplines, first destin</w:t>
      </w:r>
      <w:r w:rsidRPr="000C13CA">
        <w:rPr>
          <w:sz w:val="22"/>
          <w:szCs w:val="22"/>
        </w:rPr>
        <w:t xml:space="preserve">ations information </w:t>
      </w:r>
      <w:r w:rsidR="00891A2C" w:rsidRPr="000C13CA">
        <w:rPr>
          <w:sz w:val="22"/>
          <w:szCs w:val="22"/>
        </w:rPr>
        <w:t xml:space="preserve">is not </w:t>
      </w:r>
      <w:r w:rsidRPr="000C13CA">
        <w:rPr>
          <w:sz w:val="22"/>
          <w:szCs w:val="22"/>
        </w:rPr>
        <w:t>disseminated very well, if at all:</w:t>
      </w:r>
    </w:p>
    <w:p w:rsidR="002A1F26" w:rsidRPr="000C13CA" w:rsidRDefault="002A1F26" w:rsidP="002A1F26">
      <w:pPr>
        <w:pStyle w:val="ListParagraph"/>
        <w:ind w:left="0"/>
        <w:jc w:val="both"/>
        <w:rPr>
          <w:i/>
          <w:iCs/>
          <w:sz w:val="22"/>
          <w:szCs w:val="22"/>
        </w:rPr>
      </w:pPr>
    </w:p>
    <w:p w:rsidR="002A1F26" w:rsidRPr="00CA7981" w:rsidRDefault="002A1F26" w:rsidP="002A1F26">
      <w:pPr>
        <w:pStyle w:val="ListParagraph"/>
        <w:ind w:left="0"/>
        <w:jc w:val="both"/>
        <w:rPr>
          <w:sz w:val="20"/>
          <w:szCs w:val="20"/>
        </w:rPr>
      </w:pPr>
      <w:r w:rsidRPr="000C13CA">
        <w:rPr>
          <w:i/>
          <w:iCs/>
          <w:sz w:val="22"/>
          <w:szCs w:val="22"/>
        </w:rPr>
        <w:tab/>
      </w:r>
      <w:r w:rsidRPr="00CA7981">
        <w:rPr>
          <w:sz w:val="20"/>
          <w:szCs w:val="20"/>
        </w:rPr>
        <w:t>"Not sure it is."</w:t>
      </w:r>
    </w:p>
    <w:p w:rsidR="002A1F26" w:rsidRPr="00CA7981" w:rsidRDefault="002A1F26" w:rsidP="002A1F26">
      <w:pPr>
        <w:pStyle w:val="ListParagraph"/>
        <w:ind w:left="0"/>
        <w:jc w:val="both"/>
        <w:rPr>
          <w:sz w:val="20"/>
          <w:szCs w:val="20"/>
        </w:rPr>
      </w:pPr>
    </w:p>
    <w:p w:rsidR="002A1F26" w:rsidRPr="00CA7981" w:rsidRDefault="002A1F26" w:rsidP="002A1F26">
      <w:pPr>
        <w:pStyle w:val="ListParagraph"/>
        <w:ind w:left="0"/>
        <w:jc w:val="both"/>
        <w:rPr>
          <w:sz w:val="20"/>
          <w:szCs w:val="20"/>
        </w:rPr>
      </w:pPr>
      <w:r w:rsidRPr="00CA7981">
        <w:rPr>
          <w:sz w:val="20"/>
          <w:szCs w:val="20"/>
        </w:rPr>
        <w:tab/>
        <w:t>"Haphazardly!"</w:t>
      </w:r>
    </w:p>
    <w:p w:rsidR="002A1F26" w:rsidRPr="00CA7981" w:rsidRDefault="002A1F26" w:rsidP="002A1F26">
      <w:pPr>
        <w:pStyle w:val="ListParagraph"/>
        <w:ind w:left="0"/>
        <w:jc w:val="both"/>
        <w:rPr>
          <w:sz w:val="20"/>
          <w:szCs w:val="20"/>
        </w:rPr>
      </w:pPr>
    </w:p>
    <w:p w:rsidR="002A1F26" w:rsidRPr="000C13CA" w:rsidRDefault="002A1F26" w:rsidP="002A1F26">
      <w:pPr>
        <w:pStyle w:val="ListParagraph"/>
        <w:ind w:left="0"/>
        <w:jc w:val="both"/>
        <w:rPr>
          <w:i/>
          <w:iCs/>
          <w:sz w:val="22"/>
          <w:szCs w:val="22"/>
        </w:rPr>
      </w:pPr>
      <w:r w:rsidRPr="00CA7981">
        <w:rPr>
          <w:sz w:val="20"/>
          <w:szCs w:val="20"/>
        </w:rPr>
        <w:tab/>
        <w:t>"It isn't very well!  This is something we need to improve on."</w:t>
      </w:r>
    </w:p>
    <w:p w:rsidR="002A1F26" w:rsidRDefault="002A1F26" w:rsidP="002A1F26">
      <w:pPr>
        <w:pStyle w:val="ListParagraph"/>
        <w:ind w:left="0"/>
        <w:jc w:val="both"/>
      </w:pPr>
    </w:p>
    <w:p w:rsidR="002A1F26" w:rsidRDefault="002A2307" w:rsidP="00891A2C">
      <w:pPr>
        <w:pStyle w:val="ListParagraph"/>
        <w:ind w:left="0"/>
        <w:jc w:val="both"/>
      </w:pPr>
      <w:r>
        <w:t>Three</w:t>
      </w:r>
      <w:r w:rsidR="002A1F26">
        <w:t xml:space="preserve"> of the respondents account</w:t>
      </w:r>
      <w:r w:rsidR="00891A2C">
        <w:t xml:space="preserve"> </w:t>
      </w:r>
      <w:r w:rsidR="00AE71B6">
        <w:t>f</w:t>
      </w:r>
      <w:r w:rsidR="002A1F26">
        <w:t xml:space="preserve">or this by </w:t>
      </w:r>
      <w:r>
        <w:t xml:space="preserve">highlighting the limitations of </w:t>
      </w:r>
      <w:r w:rsidR="00891A2C">
        <w:t>the</w:t>
      </w:r>
      <w:r>
        <w:t xml:space="preserve"> data:</w:t>
      </w:r>
    </w:p>
    <w:p w:rsidR="002A2307" w:rsidRDefault="002A2307" w:rsidP="002A2307">
      <w:pPr>
        <w:pStyle w:val="ListParagraph"/>
        <w:ind w:left="0"/>
        <w:jc w:val="both"/>
      </w:pPr>
    </w:p>
    <w:p w:rsidR="002A2307" w:rsidRPr="00CA7981" w:rsidRDefault="002A2307" w:rsidP="002A2307">
      <w:pPr>
        <w:pStyle w:val="ListParagraph"/>
        <w:ind w:left="709"/>
        <w:jc w:val="both"/>
        <w:rPr>
          <w:sz w:val="20"/>
          <w:szCs w:val="20"/>
        </w:rPr>
      </w:pPr>
      <w:r w:rsidRPr="00CA7981">
        <w:rPr>
          <w:sz w:val="20"/>
          <w:szCs w:val="20"/>
        </w:rPr>
        <w:t>"It is not.  The information comes in the form of large databases and needs to be aggregated to the course level.  As course leader I do not have time to manipulate data for four courses."</w:t>
      </w:r>
    </w:p>
    <w:p w:rsidR="002A2307" w:rsidRPr="00CA7981" w:rsidRDefault="002A2307" w:rsidP="002A2307">
      <w:pPr>
        <w:pStyle w:val="ListParagraph"/>
        <w:ind w:left="709"/>
        <w:jc w:val="both"/>
        <w:rPr>
          <w:sz w:val="20"/>
          <w:szCs w:val="20"/>
        </w:rPr>
      </w:pPr>
    </w:p>
    <w:p w:rsidR="002A2307" w:rsidRPr="00CA7981" w:rsidRDefault="002A2307" w:rsidP="002A2307">
      <w:pPr>
        <w:pStyle w:val="ListParagraph"/>
        <w:ind w:left="709"/>
        <w:jc w:val="both"/>
        <w:rPr>
          <w:sz w:val="20"/>
          <w:szCs w:val="20"/>
        </w:rPr>
      </w:pPr>
      <w:r w:rsidRPr="00CA7981">
        <w:rPr>
          <w:sz w:val="20"/>
          <w:szCs w:val="20"/>
        </w:rPr>
        <w:t>"Final destination data is impossible to separate out for students.  We are a small team with small numbers of students (data aggregated into larger samples) and know about final destinations more through personal contact than systematic data collection."</w:t>
      </w:r>
    </w:p>
    <w:p w:rsidR="002A2307" w:rsidRPr="00CA7981" w:rsidRDefault="002A2307" w:rsidP="002A2307">
      <w:pPr>
        <w:pStyle w:val="ListParagraph"/>
        <w:ind w:left="709"/>
        <w:jc w:val="both"/>
        <w:rPr>
          <w:sz w:val="20"/>
          <w:szCs w:val="20"/>
        </w:rPr>
      </w:pPr>
    </w:p>
    <w:p w:rsidR="002A2307" w:rsidRPr="00CA7981" w:rsidRDefault="002A2307" w:rsidP="002A2307">
      <w:pPr>
        <w:pStyle w:val="ListParagraph"/>
        <w:ind w:left="709"/>
        <w:jc w:val="both"/>
        <w:rPr>
          <w:sz w:val="20"/>
          <w:szCs w:val="20"/>
        </w:rPr>
      </w:pPr>
      <w:r w:rsidRPr="00CA7981">
        <w:rPr>
          <w:sz w:val="20"/>
          <w:szCs w:val="20"/>
        </w:rPr>
        <w:t>"50% go on to professional training rather than employment.  Information is unclear</w:t>
      </w:r>
      <w:r w:rsidR="000D0DAC" w:rsidRPr="00CA7981">
        <w:rPr>
          <w:sz w:val="20"/>
          <w:szCs w:val="20"/>
        </w:rPr>
        <w:t xml:space="preserve"> because many work for a year or two to fund the further training."</w:t>
      </w:r>
    </w:p>
    <w:p w:rsidR="000D0DAC" w:rsidRDefault="000D0DAC" w:rsidP="002A2307">
      <w:pPr>
        <w:pStyle w:val="ListParagraph"/>
        <w:ind w:left="709"/>
        <w:jc w:val="both"/>
      </w:pPr>
    </w:p>
    <w:p w:rsidR="000D0DAC" w:rsidRDefault="000D0DAC" w:rsidP="000D0DAC">
      <w:pPr>
        <w:pStyle w:val="ListParagraph"/>
        <w:ind w:left="0"/>
        <w:jc w:val="both"/>
      </w:pPr>
      <w:r>
        <w:t xml:space="preserve">These findings highlight a lack of coherence across the university as to how first </w:t>
      </w:r>
      <w:r w:rsidR="00A02EC2">
        <w:t>destinations information is disseminated</w:t>
      </w:r>
      <w:r w:rsidR="00D500FB">
        <w:t>, as well as in some cases the shortcomings of the data</w:t>
      </w:r>
      <w:r w:rsidR="000C13CA">
        <w:t xml:space="preserve"> for particular courses</w:t>
      </w:r>
      <w:r w:rsidR="00A02EC2">
        <w:t xml:space="preserve">.  </w:t>
      </w:r>
    </w:p>
    <w:p w:rsidR="00C7043B" w:rsidRDefault="00C7043B"/>
    <w:p w:rsidR="00891A2C" w:rsidRDefault="00891A2C">
      <w:pPr>
        <w:rPr>
          <w:b/>
          <w:bCs/>
          <w:color w:val="000000" w:themeColor="text1"/>
          <w:sz w:val="22"/>
          <w:szCs w:val="22"/>
        </w:rPr>
      </w:pPr>
      <w:r>
        <w:rPr>
          <w:color w:val="000000" w:themeColor="text1"/>
          <w:sz w:val="22"/>
          <w:szCs w:val="22"/>
        </w:rPr>
        <w:br w:type="page"/>
      </w:r>
    </w:p>
    <w:p w:rsidR="00C7043B" w:rsidRPr="00065D81" w:rsidRDefault="00891A2C" w:rsidP="00065D81">
      <w:pPr>
        <w:pStyle w:val="Heading1"/>
        <w:rPr>
          <w:rFonts w:ascii="Arial" w:hAnsi="Arial" w:cs="Arial"/>
          <w:color w:val="auto"/>
        </w:rPr>
      </w:pPr>
      <w:bookmarkStart w:id="59" w:name="_Toc259603834"/>
      <w:r>
        <w:rPr>
          <w:rFonts w:ascii="Arial" w:hAnsi="Arial" w:cs="Arial"/>
          <w:color w:val="auto"/>
        </w:rPr>
        <w:lastRenderedPageBreak/>
        <w:t>10</w:t>
      </w:r>
      <w:r w:rsidR="00C7043B" w:rsidRPr="00065D81">
        <w:rPr>
          <w:rFonts w:ascii="Arial" w:hAnsi="Arial" w:cs="Arial"/>
          <w:color w:val="auto"/>
        </w:rPr>
        <w:t xml:space="preserve">. </w:t>
      </w:r>
      <w:r>
        <w:rPr>
          <w:rFonts w:ascii="Arial" w:hAnsi="Arial" w:cs="Arial"/>
          <w:color w:val="auto"/>
        </w:rPr>
        <w:tab/>
      </w:r>
      <w:r w:rsidR="00C7043B" w:rsidRPr="00065D81">
        <w:rPr>
          <w:rFonts w:ascii="Arial" w:hAnsi="Arial" w:cs="Arial"/>
          <w:color w:val="auto"/>
        </w:rPr>
        <w:t>Contact with employers/external agencies</w:t>
      </w:r>
      <w:bookmarkEnd w:id="59"/>
    </w:p>
    <w:p w:rsidR="00C7043B" w:rsidRDefault="00B61AC8" w:rsidP="00F62F55">
      <w:pPr>
        <w:pStyle w:val="ListParagraph"/>
        <w:ind w:left="0"/>
        <w:jc w:val="both"/>
      </w:pPr>
      <w:r>
        <w:t>Respondents were asked about the level of contact they ha</w:t>
      </w:r>
      <w:r w:rsidR="00891A2C">
        <w:t>ve</w:t>
      </w:r>
      <w:r>
        <w:t xml:space="preserve"> with employers and external agencies through the following means: </w:t>
      </w:r>
      <w:r>
        <w:rPr>
          <w:i/>
          <w:iCs/>
        </w:rPr>
        <w:t>they provide advice/information</w:t>
      </w:r>
      <w:r>
        <w:t xml:space="preserve">; </w:t>
      </w:r>
      <w:r>
        <w:rPr>
          <w:i/>
          <w:iCs/>
        </w:rPr>
        <w:t>active involvement in course planning</w:t>
      </w:r>
      <w:r>
        <w:t xml:space="preserve">; </w:t>
      </w:r>
      <w:r>
        <w:rPr>
          <w:i/>
          <w:iCs/>
        </w:rPr>
        <w:t>involvement in course delivery</w:t>
      </w:r>
      <w:r>
        <w:t xml:space="preserve"> and by </w:t>
      </w:r>
      <w:r>
        <w:rPr>
          <w:i/>
          <w:iCs/>
        </w:rPr>
        <w:t>providing work related learning</w:t>
      </w:r>
      <w:r>
        <w:t xml:space="preserve">.  All forms of contact are included by at least two-thirds of respondents.  The contact is most frequently in the form </w:t>
      </w:r>
      <w:r w:rsidR="00AE71B6">
        <w:t>of</w:t>
      </w:r>
      <w:r w:rsidR="00D815B4">
        <w:t xml:space="preserve"> </w:t>
      </w:r>
      <w:r>
        <w:t xml:space="preserve">employers and external agencies providing advice and information (83%).  </w:t>
      </w:r>
      <w:r>
        <w:rPr>
          <w:i/>
          <w:iCs/>
        </w:rPr>
        <w:t>P</w:t>
      </w:r>
      <w:r w:rsidRPr="00B61AC8">
        <w:rPr>
          <w:i/>
          <w:iCs/>
        </w:rPr>
        <w:t xml:space="preserve">roviding </w:t>
      </w:r>
      <w:r>
        <w:rPr>
          <w:i/>
          <w:iCs/>
        </w:rPr>
        <w:t xml:space="preserve">work related learning </w:t>
      </w:r>
      <w:r>
        <w:t xml:space="preserve">is the second most popular form of contact, it being included in 75% of courses surveyed.  Inclusion of all forms of employer/external agency contact has increased from previous years.  70% of respondents assess </w:t>
      </w:r>
      <w:r w:rsidRPr="002324E2">
        <w:rPr>
          <w:i/>
          <w:iCs/>
        </w:rPr>
        <w:t>work-related learning</w:t>
      </w:r>
      <w:r w:rsidR="002324E2">
        <w:t xml:space="preserve">, making it the most assessed element in this section.  </w:t>
      </w:r>
      <w:r w:rsidR="002324E2">
        <w:rPr>
          <w:i/>
          <w:iCs/>
        </w:rPr>
        <w:t>Involvement in course delivery</w:t>
      </w:r>
      <w:r w:rsidR="002324E2">
        <w:t xml:space="preserve"> is assessed by 42% of course leaders.</w:t>
      </w:r>
      <w:r w:rsidR="002545D9">
        <w:t xml:space="preserve">  These results indicate that there is a </w:t>
      </w:r>
      <w:r w:rsidR="00F62F55">
        <w:t>good</w:t>
      </w:r>
      <w:r w:rsidR="002545D9">
        <w:t xml:space="preserve"> level of engagement between courses </w:t>
      </w:r>
      <w:r w:rsidR="00F62F55">
        <w:t xml:space="preserve">represented in this survey </w:t>
      </w:r>
      <w:r w:rsidR="002545D9">
        <w:t>and employers and/or external agencies.</w:t>
      </w:r>
    </w:p>
    <w:p w:rsidR="002324E2" w:rsidRDefault="002324E2" w:rsidP="00B61AC8">
      <w:pPr>
        <w:pStyle w:val="ListParagraph"/>
        <w:ind w:left="0"/>
        <w:jc w:val="both"/>
      </w:pPr>
    </w:p>
    <w:p w:rsidR="009536FD" w:rsidRPr="009536FD" w:rsidRDefault="009536FD" w:rsidP="009536FD">
      <w:pPr>
        <w:pStyle w:val="Caption"/>
        <w:keepNext/>
        <w:jc w:val="center"/>
        <w:rPr>
          <w:color w:val="auto"/>
        </w:rPr>
      </w:pPr>
      <w:bookmarkStart w:id="60" w:name="_Toc259194026"/>
      <w:bookmarkStart w:id="61" w:name="_Toc259602409"/>
      <w:bookmarkStart w:id="62" w:name="_Toc259606713"/>
      <w:r w:rsidRPr="009536FD">
        <w:rPr>
          <w:color w:val="auto"/>
        </w:rPr>
        <w:t xml:space="preserve">Figure </w:t>
      </w:r>
      <w:r w:rsidR="00FF1062" w:rsidRPr="009536FD">
        <w:rPr>
          <w:color w:val="auto"/>
        </w:rPr>
        <w:fldChar w:fldCharType="begin"/>
      </w:r>
      <w:r w:rsidRPr="009536FD">
        <w:rPr>
          <w:color w:val="auto"/>
        </w:rPr>
        <w:instrText xml:space="preserve"> SEQ Figure \* ARABIC </w:instrText>
      </w:r>
      <w:r w:rsidR="00FF1062" w:rsidRPr="009536FD">
        <w:rPr>
          <w:color w:val="auto"/>
        </w:rPr>
        <w:fldChar w:fldCharType="separate"/>
      </w:r>
      <w:r w:rsidR="00782371">
        <w:rPr>
          <w:noProof/>
          <w:color w:val="auto"/>
        </w:rPr>
        <w:t>12</w:t>
      </w:r>
      <w:r w:rsidR="00FF1062" w:rsidRPr="009536FD">
        <w:rPr>
          <w:color w:val="auto"/>
        </w:rPr>
        <w:fldChar w:fldCharType="end"/>
      </w:r>
      <w:r w:rsidRPr="009536FD">
        <w:rPr>
          <w:color w:val="auto"/>
        </w:rPr>
        <w:t>. Employer/External Agency Contact</w:t>
      </w:r>
      <w:bookmarkEnd w:id="60"/>
      <w:bookmarkEnd w:id="61"/>
      <w:bookmarkEnd w:id="62"/>
    </w:p>
    <w:p w:rsidR="00152D07" w:rsidRDefault="00152D07" w:rsidP="002324E2">
      <w:pPr>
        <w:pStyle w:val="ListParagraph"/>
        <w:ind w:left="0"/>
        <w:jc w:val="both"/>
      </w:pPr>
      <w:r w:rsidRPr="00152D07">
        <w:rPr>
          <w:noProof/>
        </w:rPr>
        <w:drawing>
          <wp:inline distT="0" distB="0" distL="0" distR="0">
            <wp:extent cx="5731510" cy="4276725"/>
            <wp:effectExtent l="19050" t="0" r="21590" b="0"/>
            <wp:docPr id="25"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2D07" w:rsidRDefault="00152D07" w:rsidP="002324E2">
      <w:pPr>
        <w:pStyle w:val="ListParagraph"/>
        <w:ind w:left="0"/>
        <w:jc w:val="both"/>
      </w:pPr>
    </w:p>
    <w:p w:rsidR="002900D5" w:rsidRDefault="002900D5" w:rsidP="002545D9">
      <w:pPr>
        <w:pStyle w:val="ListParagraph"/>
        <w:ind w:left="0"/>
        <w:jc w:val="both"/>
      </w:pPr>
      <w:r>
        <w:t xml:space="preserve">Respondents were given the opportunity to give examples of </w:t>
      </w:r>
      <w:r w:rsidR="002545D9">
        <w:t xml:space="preserve">other kinds of </w:t>
      </w:r>
      <w:r>
        <w:t>involvement with employers/external agencies.</w:t>
      </w:r>
      <w:r w:rsidR="004A36C9">
        <w:t xml:space="preserve">  </w:t>
      </w:r>
      <w:r w:rsidR="00A825F0">
        <w:t xml:space="preserve">The types of involvement </w:t>
      </w:r>
      <w:r w:rsidR="002324E2">
        <w:t>are</w:t>
      </w:r>
      <w:r w:rsidR="00A825F0">
        <w:t xml:space="preserve"> similar across all levels of study</w:t>
      </w:r>
      <w:r w:rsidR="00FA30B7">
        <w:t xml:space="preserve"> and include placements:</w:t>
      </w:r>
      <w:r w:rsidR="00A825F0">
        <w:t xml:space="preserve"> </w:t>
      </w:r>
    </w:p>
    <w:p w:rsidR="00C26031" w:rsidRDefault="00C26031" w:rsidP="00C26031">
      <w:pPr>
        <w:pStyle w:val="ListParagraph"/>
        <w:ind w:left="0"/>
        <w:jc w:val="both"/>
      </w:pPr>
    </w:p>
    <w:p w:rsidR="00C26031" w:rsidRPr="00CA7981" w:rsidRDefault="00C26031" w:rsidP="00C26031">
      <w:pPr>
        <w:pStyle w:val="ListParagraph"/>
        <w:ind w:left="0"/>
        <w:jc w:val="both"/>
        <w:rPr>
          <w:sz w:val="20"/>
          <w:szCs w:val="20"/>
        </w:rPr>
      </w:pPr>
      <w:r>
        <w:lastRenderedPageBreak/>
        <w:tab/>
      </w:r>
      <w:r w:rsidR="00FA30B7" w:rsidRPr="00CA7981">
        <w:rPr>
          <w:sz w:val="20"/>
          <w:szCs w:val="20"/>
        </w:rPr>
        <w:t>"At all levels our placement providers play a vital role in this."</w:t>
      </w:r>
    </w:p>
    <w:p w:rsidR="00FA30B7" w:rsidRPr="00CA7981" w:rsidRDefault="00FA30B7" w:rsidP="00C26031">
      <w:pPr>
        <w:pStyle w:val="ListParagraph"/>
        <w:ind w:left="0"/>
        <w:jc w:val="both"/>
        <w:rPr>
          <w:sz w:val="20"/>
          <w:szCs w:val="20"/>
        </w:rPr>
      </w:pPr>
    </w:p>
    <w:p w:rsidR="00FA30B7" w:rsidRPr="00CA7981" w:rsidRDefault="00FA30B7" w:rsidP="00C26031">
      <w:pPr>
        <w:pStyle w:val="ListParagraph"/>
        <w:ind w:left="0"/>
        <w:jc w:val="both"/>
        <w:rPr>
          <w:sz w:val="20"/>
          <w:szCs w:val="20"/>
        </w:rPr>
      </w:pPr>
      <w:r w:rsidRPr="00CA7981">
        <w:rPr>
          <w:sz w:val="20"/>
          <w:szCs w:val="20"/>
        </w:rPr>
        <w:tab/>
        <w:t>"Practitioners assess and teach students on placement.</w:t>
      </w:r>
      <w:r w:rsidR="00CA7981">
        <w:rPr>
          <w:sz w:val="20"/>
          <w:szCs w:val="20"/>
        </w:rPr>
        <w:t>"</w:t>
      </w:r>
    </w:p>
    <w:p w:rsidR="004A36C9" w:rsidRDefault="004A36C9" w:rsidP="00A825F0">
      <w:pPr>
        <w:pStyle w:val="ListParagraph"/>
        <w:ind w:left="0"/>
        <w:jc w:val="both"/>
      </w:pPr>
    </w:p>
    <w:p w:rsidR="00FA30B7" w:rsidRDefault="00FA30B7" w:rsidP="002324E2">
      <w:pPr>
        <w:pStyle w:val="ListParagraph"/>
        <w:ind w:left="0"/>
        <w:jc w:val="both"/>
      </w:pPr>
      <w:r>
        <w:t xml:space="preserve">Guest speakers and lectures and seminars by professionals </w:t>
      </w:r>
      <w:r w:rsidR="002324E2">
        <w:t>are</w:t>
      </w:r>
      <w:r>
        <w:t xml:space="preserve"> another example of employer and external involvement:</w:t>
      </w:r>
    </w:p>
    <w:p w:rsidR="00FA30B7" w:rsidRDefault="00FA30B7" w:rsidP="00FA30B7">
      <w:pPr>
        <w:pStyle w:val="ListParagraph"/>
        <w:ind w:left="0"/>
        <w:jc w:val="both"/>
      </w:pPr>
    </w:p>
    <w:p w:rsidR="00FA30B7" w:rsidRPr="00CA7981" w:rsidRDefault="00FA30B7" w:rsidP="00FA30B7">
      <w:pPr>
        <w:pStyle w:val="ListParagraph"/>
        <w:ind w:left="0"/>
        <w:jc w:val="both"/>
        <w:rPr>
          <w:sz w:val="20"/>
          <w:szCs w:val="20"/>
        </w:rPr>
      </w:pPr>
      <w:r>
        <w:tab/>
      </w:r>
      <w:r w:rsidRPr="00CA7981">
        <w:rPr>
          <w:sz w:val="20"/>
          <w:szCs w:val="20"/>
        </w:rPr>
        <w:t>"At all levels we invite working professionals in to meet and talk to students."</w:t>
      </w:r>
    </w:p>
    <w:p w:rsidR="00FA30B7" w:rsidRPr="00CA7981" w:rsidRDefault="00FA30B7" w:rsidP="00A825F0">
      <w:pPr>
        <w:pStyle w:val="ListParagraph"/>
        <w:ind w:left="0"/>
        <w:jc w:val="both"/>
        <w:rPr>
          <w:sz w:val="20"/>
          <w:szCs w:val="20"/>
        </w:rPr>
      </w:pPr>
    </w:p>
    <w:p w:rsidR="00FA30B7" w:rsidRPr="00CA7981" w:rsidRDefault="00FA30B7" w:rsidP="00A825F0">
      <w:pPr>
        <w:pStyle w:val="ListParagraph"/>
        <w:ind w:left="0"/>
        <w:jc w:val="both"/>
        <w:rPr>
          <w:sz w:val="20"/>
          <w:szCs w:val="20"/>
        </w:rPr>
      </w:pPr>
      <w:r w:rsidRPr="00CA7981">
        <w:rPr>
          <w:sz w:val="20"/>
          <w:szCs w:val="20"/>
        </w:rPr>
        <w:tab/>
        <w:t>"Guest lectures from industry."</w:t>
      </w:r>
    </w:p>
    <w:p w:rsidR="00FA30B7" w:rsidRPr="00CA7981" w:rsidRDefault="00FA30B7" w:rsidP="00A825F0">
      <w:pPr>
        <w:pStyle w:val="ListParagraph"/>
        <w:ind w:left="0"/>
        <w:jc w:val="both"/>
        <w:rPr>
          <w:sz w:val="20"/>
          <w:szCs w:val="20"/>
        </w:rPr>
      </w:pPr>
    </w:p>
    <w:p w:rsidR="00FA30B7" w:rsidRPr="00CA7981" w:rsidRDefault="00FA30B7" w:rsidP="00A825F0">
      <w:pPr>
        <w:pStyle w:val="ListParagraph"/>
        <w:ind w:left="0"/>
        <w:jc w:val="both"/>
        <w:rPr>
          <w:sz w:val="20"/>
          <w:szCs w:val="20"/>
        </w:rPr>
      </w:pPr>
      <w:r w:rsidRPr="00CA7981">
        <w:rPr>
          <w:sz w:val="20"/>
          <w:szCs w:val="20"/>
        </w:rPr>
        <w:tab/>
        <w:t>"Managers give specific talks on areas of specialism."</w:t>
      </w:r>
    </w:p>
    <w:p w:rsidR="004A36C9" w:rsidRDefault="004A36C9" w:rsidP="00A825F0">
      <w:pPr>
        <w:pStyle w:val="ListParagraph"/>
        <w:ind w:left="0"/>
        <w:jc w:val="both"/>
      </w:pPr>
    </w:p>
    <w:p w:rsidR="00457FC1" w:rsidRDefault="00457FC1" w:rsidP="002324E2">
      <w:pPr>
        <w:pStyle w:val="ListParagraph"/>
        <w:ind w:left="0"/>
        <w:jc w:val="both"/>
      </w:pPr>
      <w:r>
        <w:t xml:space="preserve">Similarly, teaching </w:t>
      </w:r>
      <w:r w:rsidR="002324E2">
        <w:t>is</w:t>
      </w:r>
      <w:r>
        <w:t xml:space="preserve"> sometimes carried out by professionals:</w:t>
      </w:r>
    </w:p>
    <w:p w:rsidR="00457FC1" w:rsidRDefault="00457FC1" w:rsidP="00457FC1">
      <w:pPr>
        <w:pStyle w:val="ListParagraph"/>
        <w:ind w:left="0"/>
        <w:jc w:val="both"/>
      </w:pPr>
    </w:p>
    <w:p w:rsidR="00457FC1" w:rsidRPr="00CA7981" w:rsidRDefault="00457FC1" w:rsidP="00457FC1">
      <w:pPr>
        <w:pStyle w:val="ListParagraph"/>
        <w:ind w:left="0"/>
        <w:jc w:val="both"/>
        <w:rPr>
          <w:sz w:val="20"/>
          <w:szCs w:val="20"/>
        </w:rPr>
      </w:pPr>
      <w:r>
        <w:tab/>
      </w:r>
      <w:r w:rsidRPr="00CA7981">
        <w:rPr>
          <w:sz w:val="20"/>
          <w:szCs w:val="20"/>
        </w:rPr>
        <w:t>"Practitioner lecturers provide teaching to students."</w:t>
      </w:r>
    </w:p>
    <w:p w:rsidR="00457FC1" w:rsidRPr="00CA7981" w:rsidRDefault="00457FC1" w:rsidP="00457FC1">
      <w:pPr>
        <w:pStyle w:val="ListParagraph"/>
        <w:ind w:left="0"/>
        <w:jc w:val="both"/>
        <w:rPr>
          <w:sz w:val="20"/>
          <w:szCs w:val="20"/>
        </w:rPr>
      </w:pPr>
    </w:p>
    <w:p w:rsidR="00457FC1" w:rsidRPr="000C13CA" w:rsidRDefault="00457FC1" w:rsidP="00457FC1">
      <w:pPr>
        <w:pStyle w:val="ListParagraph"/>
        <w:ind w:left="0"/>
        <w:jc w:val="both"/>
        <w:rPr>
          <w:i/>
          <w:iCs/>
          <w:sz w:val="22"/>
          <w:szCs w:val="22"/>
        </w:rPr>
      </w:pPr>
      <w:r w:rsidRPr="00CA7981">
        <w:rPr>
          <w:sz w:val="20"/>
          <w:szCs w:val="20"/>
        </w:rPr>
        <w:tab/>
        <w:t>"Staff plus key players in the industry speak and teach on the modules."</w:t>
      </w:r>
    </w:p>
    <w:p w:rsidR="00457FC1" w:rsidRDefault="00457FC1" w:rsidP="00457FC1">
      <w:pPr>
        <w:pStyle w:val="ListParagraph"/>
        <w:ind w:left="0"/>
        <w:jc w:val="both"/>
      </w:pPr>
    </w:p>
    <w:p w:rsidR="00457FC1" w:rsidRDefault="00457FC1" w:rsidP="002324E2">
      <w:pPr>
        <w:pStyle w:val="ListParagraph"/>
        <w:ind w:left="0"/>
        <w:jc w:val="both"/>
      </w:pPr>
      <w:r>
        <w:t xml:space="preserve">Respondents indicated that, in some instances, employers and external agencies </w:t>
      </w:r>
      <w:r w:rsidR="002324E2">
        <w:t>have</w:t>
      </w:r>
      <w:r>
        <w:t xml:space="preserve"> significant input in course</w:t>
      </w:r>
      <w:r w:rsidR="0072382E">
        <w:t>s</w:t>
      </w:r>
      <w:r>
        <w:t xml:space="preserve">.  </w:t>
      </w:r>
      <w:r w:rsidR="00D500FB">
        <w:t>This corroborates with the quantitative findings in this area.</w:t>
      </w:r>
    </w:p>
    <w:p w:rsidR="00D500FB" w:rsidRDefault="00D500FB">
      <w:r>
        <w:br w:type="page"/>
      </w:r>
    </w:p>
    <w:p w:rsidR="002900D5" w:rsidRPr="00065D81" w:rsidRDefault="002900D5" w:rsidP="007D0908">
      <w:pPr>
        <w:pStyle w:val="Heading1"/>
        <w:rPr>
          <w:rFonts w:ascii="Arial" w:hAnsi="Arial" w:cs="Arial"/>
          <w:color w:val="auto"/>
        </w:rPr>
      </w:pPr>
      <w:bookmarkStart w:id="63" w:name="_Toc259603835"/>
      <w:r w:rsidRPr="00065D81">
        <w:rPr>
          <w:rFonts w:ascii="Arial" w:hAnsi="Arial" w:cs="Arial"/>
          <w:color w:val="auto"/>
        </w:rPr>
        <w:lastRenderedPageBreak/>
        <w:t>1</w:t>
      </w:r>
      <w:r w:rsidR="007D0908">
        <w:rPr>
          <w:rFonts w:ascii="Arial" w:hAnsi="Arial" w:cs="Arial"/>
          <w:color w:val="auto"/>
        </w:rPr>
        <w:t>1</w:t>
      </w:r>
      <w:r w:rsidRPr="00065D81">
        <w:rPr>
          <w:rFonts w:ascii="Arial" w:hAnsi="Arial" w:cs="Arial"/>
          <w:color w:val="auto"/>
        </w:rPr>
        <w:t xml:space="preserve"> </w:t>
      </w:r>
      <w:r w:rsidR="00D500FB">
        <w:rPr>
          <w:rFonts w:ascii="Arial" w:hAnsi="Arial" w:cs="Arial"/>
          <w:color w:val="auto"/>
        </w:rPr>
        <w:tab/>
      </w:r>
      <w:r w:rsidRPr="00065D81">
        <w:rPr>
          <w:rFonts w:ascii="Arial" w:hAnsi="Arial" w:cs="Arial"/>
          <w:color w:val="auto"/>
        </w:rPr>
        <w:t>Personal Development Planning</w:t>
      </w:r>
      <w:bookmarkEnd w:id="63"/>
    </w:p>
    <w:p w:rsidR="005036E1" w:rsidRDefault="005036E1" w:rsidP="005B76D9">
      <w:pPr>
        <w:pStyle w:val="ListParagraph"/>
        <w:ind w:left="0"/>
        <w:jc w:val="both"/>
      </w:pPr>
      <w:r>
        <w:t>The survey contained a section on personal development planning within courses, focussing on the level of integration, the resources used to support it</w:t>
      </w:r>
      <w:r w:rsidR="007D0908">
        <w:t>,</w:t>
      </w:r>
      <w:r>
        <w:t xml:space="preserve"> the methods in which it is supported</w:t>
      </w:r>
      <w:r w:rsidR="007D0908">
        <w:t xml:space="preserve"> and by whom</w:t>
      </w:r>
      <w:r>
        <w:t xml:space="preserve">.  Respondents were invited to indicate what terms they used to describe PDP.  Twenty-three different terms are used, suggested by forty-eight respondents.  As can be seen in the table, the abbreviated form "PDP" is the most commonly used term in this small sample, it being used by eleven out of the forty-eight course leaders responding to this section.  "Personal and Professional Development" is used by six of the respondents and "Professional Development Planning" is used by five.  </w:t>
      </w:r>
      <w:r w:rsidR="004A0963">
        <w:t xml:space="preserve">"PPD" and "Personal Development Planning" are each used by three respondents.  The remainder of the terms provided are used by one or two respondents each and are presented in </w:t>
      </w:r>
      <w:r w:rsidR="004A0963" w:rsidRPr="00F87C42">
        <w:t xml:space="preserve">table </w:t>
      </w:r>
      <w:r w:rsidR="005B76D9">
        <w:t>4</w:t>
      </w:r>
      <w:r w:rsidR="004A0963" w:rsidRPr="00F87C42">
        <w:t>.</w:t>
      </w:r>
      <w:r w:rsidR="004A0963">
        <w:t xml:space="preserve">  The number in parenthesis indicates the number of respondents </w:t>
      </w:r>
      <w:r w:rsidR="00410A2C">
        <w:t>who use each term</w:t>
      </w:r>
      <w:r w:rsidR="004A0963">
        <w:t xml:space="preserve">.  </w:t>
      </w:r>
    </w:p>
    <w:p w:rsidR="005036E1" w:rsidRDefault="005036E1" w:rsidP="005036E1">
      <w:pPr>
        <w:pStyle w:val="ListParagraph"/>
        <w:ind w:left="0"/>
        <w:jc w:val="both"/>
      </w:pPr>
    </w:p>
    <w:p w:rsidR="009536FD" w:rsidRPr="009536FD" w:rsidRDefault="009536FD" w:rsidP="009536FD">
      <w:pPr>
        <w:pStyle w:val="Caption"/>
        <w:keepNext/>
        <w:jc w:val="center"/>
        <w:rPr>
          <w:color w:val="auto"/>
        </w:rPr>
      </w:pPr>
      <w:bookmarkStart w:id="64" w:name="_Toc259193979"/>
      <w:bookmarkStart w:id="65" w:name="_Toc259602390"/>
      <w:bookmarkStart w:id="66" w:name="_Toc259606697"/>
      <w:r w:rsidRPr="009536FD">
        <w:rPr>
          <w:color w:val="auto"/>
        </w:rPr>
        <w:t xml:space="preserve">Table </w:t>
      </w:r>
      <w:r w:rsidR="00FF1062" w:rsidRPr="009536FD">
        <w:rPr>
          <w:color w:val="auto"/>
        </w:rPr>
        <w:fldChar w:fldCharType="begin"/>
      </w:r>
      <w:r w:rsidRPr="009536FD">
        <w:rPr>
          <w:color w:val="auto"/>
        </w:rPr>
        <w:instrText xml:space="preserve"> SEQ Table \* ARABIC </w:instrText>
      </w:r>
      <w:r w:rsidR="00FF1062" w:rsidRPr="009536FD">
        <w:rPr>
          <w:color w:val="auto"/>
        </w:rPr>
        <w:fldChar w:fldCharType="separate"/>
      </w:r>
      <w:r w:rsidR="00127D23">
        <w:rPr>
          <w:noProof/>
          <w:color w:val="auto"/>
        </w:rPr>
        <w:t>4</w:t>
      </w:r>
      <w:r w:rsidR="00FF1062" w:rsidRPr="009536FD">
        <w:rPr>
          <w:color w:val="auto"/>
        </w:rPr>
        <w:fldChar w:fldCharType="end"/>
      </w:r>
      <w:r w:rsidRPr="009536FD">
        <w:rPr>
          <w:noProof/>
          <w:color w:val="auto"/>
        </w:rPr>
        <w:t>. Terms used for PDP</w:t>
      </w:r>
      <w:bookmarkEnd w:id="64"/>
      <w:bookmarkEnd w:id="65"/>
      <w:bookmarkEnd w:id="66"/>
    </w:p>
    <w:tbl>
      <w:tblPr>
        <w:tblStyle w:val="TableGrid"/>
        <w:tblW w:w="5606"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606"/>
      </w:tblGrid>
      <w:tr w:rsidR="005036E1" w:rsidTr="003314AC">
        <w:trPr>
          <w:jc w:val="center"/>
        </w:trPr>
        <w:tc>
          <w:tcPr>
            <w:tcW w:w="5606" w:type="dxa"/>
            <w:tcBorders>
              <w:top w:val="single" w:sz="12" w:space="0" w:color="auto"/>
              <w:left w:val="single" w:sz="12" w:space="0" w:color="auto"/>
              <w:bottom w:val="single" w:sz="12" w:space="0" w:color="auto"/>
              <w:right w:val="single" w:sz="12" w:space="0" w:color="auto"/>
            </w:tcBorders>
          </w:tcPr>
          <w:p w:rsidR="005036E1" w:rsidRDefault="005036E1" w:rsidP="005036E1">
            <w:pPr>
              <w:pStyle w:val="ListParagraph"/>
              <w:numPr>
                <w:ilvl w:val="0"/>
                <w:numId w:val="9"/>
              </w:numPr>
              <w:jc w:val="both"/>
              <w:rPr>
                <w:sz w:val="20"/>
                <w:szCs w:val="20"/>
              </w:rPr>
            </w:pPr>
            <w:r>
              <w:rPr>
                <w:sz w:val="20"/>
                <w:szCs w:val="20"/>
              </w:rPr>
              <w:t>PDP (11)</w:t>
            </w:r>
          </w:p>
          <w:p w:rsidR="005036E1" w:rsidRDefault="005036E1" w:rsidP="005036E1">
            <w:pPr>
              <w:pStyle w:val="ListParagraph"/>
              <w:numPr>
                <w:ilvl w:val="0"/>
                <w:numId w:val="9"/>
              </w:numPr>
              <w:jc w:val="both"/>
              <w:rPr>
                <w:sz w:val="20"/>
                <w:szCs w:val="20"/>
              </w:rPr>
            </w:pPr>
            <w:r>
              <w:rPr>
                <w:sz w:val="20"/>
                <w:szCs w:val="20"/>
              </w:rPr>
              <w:t>Personal and Professional Development (6)</w:t>
            </w:r>
          </w:p>
          <w:p w:rsidR="007D0908" w:rsidRDefault="007D0908" w:rsidP="007D0908">
            <w:pPr>
              <w:pStyle w:val="ListParagraph"/>
              <w:numPr>
                <w:ilvl w:val="0"/>
                <w:numId w:val="9"/>
              </w:numPr>
              <w:jc w:val="both"/>
              <w:rPr>
                <w:sz w:val="20"/>
                <w:szCs w:val="20"/>
              </w:rPr>
            </w:pPr>
            <w:r>
              <w:rPr>
                <w:sz w:val="20"/>
                <w:szCs w:val="20"/>
              </w:rPr>
              <w:t>Professional Development Planning (5)</w:t>
            </w:r>
          </w:p>
          <w:p w:rsidR="007D0908" w:rsidRDefault="007D0908" w:rsidP="007D0908">
            <w:pPr>
              <w:pStyle w:val="ListParagraph"/>
              <w:numPr>
                <w:ilvl w:val="0"/>
                <w:numId w:val="9"/>
              </w:numPr>
              <w:jc w:val="both"/>
              <w:rPr>
                <w:sz w:val="20"/>
                <w:szCs w:val="20"/>
              </w:rPr>
            </w:pPr>
            <w:r w:rsidRPr="002B175B">
              <w:rPr>
                <w:sz w:val="20"/>
                <w:szCs w:val="20"/>
              </w:rPr>
              <w:t>PPD</w:t>
            </w:r>
            <w:r>
              <w:rPr>
                <w:sz w:val="20"/>
                <w:szCs w:val="20"/>
              </w:rPr>
              <w:t xml:space="preserve"> (3)</w:t>
            </w:r>
          </w:p>
          <w:p w:rsidR="007D0908" w:rsidRDefault="007D0908" w:rsidP="007D0908">
            <w:pPr>
              <w:pStyle w:val="ListParagraph"/>
              <w:numPr>
                <w:ilvl w:val="0"/>
                <w:numId w:val="9"/>
              </w:numPr>
              <w:jc w:val="both"/>
              <w:rPr>
                <w:sz w:val="20"/>
                <w:szCs w:val="20"/>
              </w:rPr>
            </w:pPr>
            <w:r>
              <w:rPr>
                <w:sz w:val="20"/>
                <w:szCs w:val="20"/>
              </w:rPr>
              <w:t>Personal Development Planning (3)</w:t>
            </w:r>
          </w:p>
          <w:p w:rsidR="007D0908" w:rsidRDefault="007D0908" w:rsidP="007D0908">
            <w:pPr>
              <w:pStyle w:val="ListParagraph"/>
              <w:numPr>
                <w:ilvl w:val="0"/>
                <w:numId w:val="9"/>
              </w:numPr>
              <w:jc w:val="both"/>
              <w:rPr>
                <w:sz w:val="20"/>
                <w:szCs w:val="20"/>
              </w:rPr>
            </w:pPr>
            <w:r>
              <w:rPr>
                <w:sz w:val="20"/>
                <w:szCs w:val="20"/>
              </w:rPr>
              <w:t>Professional Development (2)</w:t>
            </w:r>
          </w:p>
          <w:p w:rsidR="007D0908" w:rsidRDefault="007D0908" w:rsidP="007D0908">
            <w:pPr>
              <w:pStyle w:val="ListParagraph"/>
              <w:numPr>
                <w:ilvl w:val="0"/>
                <w:numId w:val="9"/>
              </w:numPr>
              <w:jc w:val="both"/>
              <w:rPr>
                <w:sz w:val="20"/>
                <w:szCs w:val="20"/>
              </w:rPr>
            </w:pPr>
            <w:r>
              <w:rPr>
                <w:sz w:val="20"/>
                <w:szCs w:val="20"/>
              </w:rPr>
              <w:t>Professional Development File (2)</w:t>
            </w:r>
          </w:p>
          <w:p w:rsidR="007D0908" w:rsidRDefault="007D0908" w:rsidP="007D0908">
            <w:pPr>
              <w:pStyle w:val="ListParagraph"/>
              <w:numPr>
                <w:ilvl w:val="0"/>
                <w:numId w:val="9"/>
              </w:numPr>
              <w:jc w:val="both"/>
              <w:rPr>
                <w:sz w:val="20"/>
                <w:szCs w:val="20"/>
              </w:rPr>
            </w:pPr>
            <w:r>
              <w:rPr>
                <w:sz w:val="20"/>
                <w:szCs w:val="20"/>
              </w:rPr>
              <w:t>Professional Portfolio (2)</w:t>
            </w:r>
          </w:p>
          <w:p w:rsidR="007D0908" w:rsidRDefault="007D0908" w:rsidP="007D0908">
            <w:pPr>
              <w:pStyle w:val="ListParagraph"/>
              <w:numPr>
                <w:ilvl w:val="0"/>
                <w:numId w:val="9"/>
              </w:numPr>
              <w:jc w:val="both"/>
              <w:rPr>
                <w:sz w:val="20"/>
                <w:szCs w:val="20"/>
              </w:rPr>
            </w:pPr>
            <w:r>
              <w:rPr>
                <w:sz w:val="20"/>
                <w:szCs w:val="20"/>
              </w:rPr>
              <w:t>Trainee Profile (2)</w:t>
            </w:r>
          </w:p>
          <w:p w:rsidR="007D0908" w:rsidRDefault="007D0908" w:rsidP="007D0908">
            <w:pPr>
              <w:pStyle w:val="ListParagraph"/>
              <w:numPr>
                <w:ilvl w:val="0"/>
                <w:numId w:val="9"/>
              </w:numPr>
              <w:jc w:val="both"/>
              <w:rPr>
                <w:sz w:val="20"/>
                <w:szCs w:val="20"/>
              </w:rPr>
            </w:pPr>
            <w:r>
              <w:rPr>
                <w:sz w:val="20"/>
                <w:szCs w:val="20"/>
              </w:rPr>
              <w:t>CEDP (1)</w:t>
            </w:r>
          </w:p>
          <w:p w:rsidR="007D0908" w:rsidRDefault="007D0908" w:rsidP="007D0908">
            <w:pPr>
              <w:pStyle w:val="ListParagraph"/>
              <w:numPr>
                <w:ilvl w:val="0"/>
                <w:numId w:val="9"/>
              </w:numPr>
              <w:jc w:val="both"/>
              <w:rPr>
                <w:sz w:val="20"/>
                <w:szCs w:val="20"/>
              </w:rPr>
            </w:pPr>
            <w:r>
              <w:rPr>
                <w:sz w:val="20"/>
                <w:szCs w:val="20"/>
              </w:rPr>
              <w:t>CPD - Continuous Professional Development (1)</w:t>
            </w:r>
          </w:p>
          <w:p w:rsidR="007D0908" w:rsidRDefault="007D0908" w:rsidP="007D0908">
            <w:pPr>
              <w:pStyle w:val="ListParagraph"/>
              <w:numPr>
                <w:ilvl w:val="0"/>
                <w:numId w:val="9"/>
              </w:numPr>
              <w:jc w:val="both"/>
              <w:rPr>
                <w:sz w:val="20"/>
                <w:szCs w:val="20"/>
              </w:rPr>
            </w:pPr>
            <w:r>
              <w:rPr>
                <w:sz w:val="20"/>
                <w:szCs w:val="20"/>
              </w:rPr>
              <w:t>CPD Portfolios (1)</w:t>
            </w:r>
          </w:p>
          <w:p w:rsidR="007D0908" w:rsidRDefault="007D0908" w:rsidP="007D0908">
            <w:pPr>
              <w:pStyle w:val="ListParagraph"/>
              <w:numPr>
                <w:ilvl w:val="0"/>
                <w:numId w:val="9"/>
              </w:numPr>
              <w:jc w:val="both"/>
              <w:rPr>
                <w:sz w:val="20"/>
                <w:szCs w:val="20"/>
              </w:rPr>
            </w:pPr>
            <w:r>
              <w:rPr>
                <w:sz w:val="20"/>
                <w:szCs w:val="20"/>
              </w:rPr>
              <w:t>CPP (1)</w:t>
            </w:r>
          </w:p>
          <w:p w:rsidR="007D0908" w:rsidRDefault="007D0908" w:rsidP="007D0908">
            <w:pPr>
              <w:pStyle w:val="ListParagraph"/>
              <w:numPr>
                <w:ilvl w:val="0"/>
                <w:numId w:val="9"/>
              </w:numPr>
              <w:jc w:val="both"/>
              <w:rPr>
                <w:sz w:val="20"/>
                <w:szCs w:val="20"/>
              </w:rPr>
            </w:pPr>
            <w:r>
              <w:rPr>
                <w:sz w:val="20"/>
                <w:szCs w:val="20"/>
              </w:rPr>
              <w:t>Learning Log (1)</w:t>
            </w:r>
          </w:p>
          <w:p w:rsidR="005036E1" w:rsidRDefault="005036E1" w:rsidP="005036E1">
            <w:pPr>
              <w:pStyle w:val="ListParagraph"/>
              <w:numPr>
                <w:ilvl w:val="0"/>
                <w:numId w:val="9"/>
              </w:numPr>
              <w:jc w:val="both"/>
              <w:rPr>
                <w:sz w:val="20"/>
                <w:szCs w:val="20"/>
              </w:rPr>
            </w:pPr>
            <w:r>
              <w:rPr>
                <w:sz w:val="20"/>
                <w:szCs w:val="20"/>
              </w:rPr>
              <w:t>Learning and Professional Development (1)</w:t>
            </w:r>
          </w:p>
          <w:p w:rsidR="007D0908" w:rsidRDefault="007D0908" w:rsidP="007D0908">
            <w:pPr>
              <w:pStyle w:val="ListParagraph"/>
              <w:numPr>
                <w:ilvl w:val="0"/>
                <w:numId w:val="9"/>
              </w:numPr>
              <w:jc w:val="both"/>
              <w:rPr>
                <w:sz w:val="20"/>
                <w:szCs w:val="20"/>
              </w:rPr>
            </w:pPr>
            <w:r>
              <w:rPr>
                <w:sz w:val="20"/>
                <w:szCs w:val="20"/>
              </w:rPr>
              <w:t>PPDP (1)</w:t>
            </w:r>
          </w:p>
          <w:p w:rsidR="007D0908" w:rsidRDefault="007D0908" w:rsidP="005036E1">
            <w:pPr>
              <w:pStyle w:val="ListParagraph"/>
              <w:numPr>
                <w:ilvl w:val="0"/>
                <w:numId w:val="9"/>
              </w:numPr>
              <w:jc w:val="both"/>
              <w:rPr>
                <w:sz w:val="20"/>
                <w:szCs w:val="20"/>
              </w:rPr>
            </w:pPr>
            <w:r>
              <w:rPr>
                <w:sz w:val="20"/>
                <w:szCs w:val="20"/>
              </w:rPr>
              <w:t>Personal Development Portfolio (1)</w:t>
            </w:r>
          </w:p>
          <w:p w:rsidR="007D0908" w:rsidRPr="007D0908" w:rsidRDefault="007D0908" w:rsidP="007D0908">
            <w:pPr>
              <w:pStyle w:val="ListParagraph"/>
              <w:numPr>
                <w:ilvl w:val="0"/>
                <w:numId w:val="9"/>
              </w:numPr>
              <w:jc w:val="both"/>
              <w:rPr>
                <w:sz w:val="20"/>
                <w:szCs w:val="20"/>
              </w:rPr>
            </w:pPr>
            <w:r>
              <w:rPr>
                <w:sz w:val="20"/>
                <w:szCs w:val="20"/>
              </w:rPr>
              <w:t>Profession Development Portfolio (1)</w:t>
            </w:r>
          </w:p>
          <w:p w:rsidR="005036E1" w:rsidRDefault="005036E1" w:rsidP="005036E1">
            <w:pPr>
              <w:pStyle w:val="ListParagraph"/>
              <w:numPr>
                <w:ilvl w:val="0"/>
                <w:numId w:val="9"/>
              </w:numPr>
              <w:jc w:val="both"/>
              <w:rPr>
                <w:sz w:val="20"/>
                <w:szCs w:val="20"/>
              </w:rPr>
            </w:pPr>
            <w:r>
              <w:rPr>
                <w:sz w:val="20"/>
                <w:szCs w:val="20"/>
              </w:rPr>
              <w:t>Professional Development Studies (1)</w:t>
            </w:r>
          </w:p>
          <w:p w:rsidR="005036E1" w:rsidRDefault="00323AAC" w:rsidP="005036E1">
            <w:pPr>
              <w:pStyle w:val="ListParagraph"/>
              <w:numPr>
                <w:ilvl w:val="0"/>
                <w:numId w:val="9"/>
              </w:numPr>
              <w:jc w:val="both"/>
              <w:rPr>
                <w:sz w:val="20"/>
                <w:szCs w:val="20"/>
              </w:rPr>
            </w:pPr>
            <w:r>
              <w:rPr>
                <w:sz w:val="20"/>
                <w:szCs w:val="20"/>
              </w:rPr>
              <w:t>Profile (1)</w:t>
            </w:r>
          </w:p>
          <w:p w:rsidR="005036E1" w:rsidRPr="00323AAC" w:rsidRDefault="00323AAC" w:rsidP="00323AAC">
            <w:pPr>
              <w:pStyle w:val="ListParagraph"/>
              <w:numPr>
                <w:ilvl w:val="0"/>
                <w:numId w:val="9"/>
              </w:numPr>
              <w:jc w:val="both"/>
              <w:rPr>
                <w:sz w:val="20"/>
                <w:szCs w:val="20"/>
              </w:rPr>
            </w:pPr>
            <w:r>
              <w:rPr>
                <w:sz w:val="20"/>
                <w:szCs w:val="20"/>
              </w:rPr>
              <w:t>Progress File (1)</w:t>
            </w:r>
          </w:p>
          <w:p w:rsidR="005036E1" w:rsidRDefault="005036E1" w:rsidP="005036E1">
            <w:pPr>
              <w:pStyle w:val="ListParagraph"/>
              <w:numPr>
                <w:ilvl w:val="0"/>
                <w:numId w:val="9"/>
              </w:numPr>
              <w:jc w:val="both"/>
              <w:rPr>
                <w:sz w:val="20"/>
                <w:szCs w:val="20"/>
              </w:rPr>
            </w:pPr>
            <w:r>
              <w:rPr>
                <w:sz w:val="20"/>
                <w:szCs w:val="20"/>
              </w:rPr>
              <w:t>Standards File (1)</w:t>
            </w:r>
          </w:p>
          <w:p w:rsidR="005036E1" w:rsidRPr="00323AAC" w:rsidRDefault="00323AAC" w:rsidP="00323AAC">
            <w:pPr>
              <w:pStyle w:val="ListParagraph"/>
              <w:numPr>
                <w:ilvl w:val="0"/>
                <w:numId w:val="9"/>
              </w:numPr>
              <w:jc w:val="both"/>
              <w:rPr>
                <w:sz w:val="20"/>
                <w:szCs w:val="20"/>
              </w:rPr>
            </w:pPr>
            <w:r>
              <w:rPr>
                <w:sz w:val="20"/>
                <w:szCs w:val="20"/>
              </w:rPr>
              <w:t>"That thing like 'record of pupil achievement' you did at school and no-one has ever asked to see." (1)</w:t>
            </w:r>
          </w:p>
        </w:tc>
      </w:tr>
    </w:tbl>
    <w:p w:rsidR="005036E1" w:rsidRPr="00FE2BA5" w:rsidRDefault="005036E1" w:rsidP="005036E1">
      <w:pPr>
        <w:pStyle w:val="ListParagraph"/>
        <w:ind w:left="0"/>
        <w:jc w:val="both"/>
      </w:pPr>
    </w:p>
    <w:p w:rsidR="005036E1" w:rsidRDefault="005036E1" w:rsidP="005036E1">
      <w:pPr>
        <w:pStyle w:val="ListParagraph"/>
        <w:ind w:left="0"/>
        <w:jc w:val="both"/>
      </w:pPr>
      <w:r>
        <w:t>Two respondents indicated that they use several terms.  For example:</w:t>
      </w:r>
    </w:p>
    <w:p w:rsidR="005036E1" w:rsidRDefault="005036E1" w:rsidP="005036E1">
      <w:pPr>
        <w:pStyle w:val="ListParagraph"/>
        <w:ind w:left="0"/>
        <w:jc w:val="both"/>
      </w:pPr>
    </w:p>
    <w:p w:rsidR="005036E1" w:rsidRPr="003314AC" w:rsidRDefault="005036E1" w:rsidP="005036E1">
      <w:pPr>
        <w:pStyle w:val="ListParagraph"/>
        <w:ind w:left="0"/>
        <w:jc w:val="both"/>
        <w:rPr>
          <w:sz w:val="20"/>
          <w:szCs w:val="20"/>
        </w:rPr>
      </w:pPr>
      <w:r>
        <w:tab/>
      </w:r>
      <w:r w:rsidRPr="003314AC">
        <w:rPr>
          <w:sz w:val="20"/>
          <w:szCs w:val="20"/>
        </w:rPr>
        <w:t>"Professional Development File and Trainee Profile."</w:t>
      </w:r>
    </w:p>
    <w:p w:rsidR="005036E1" w:rsidRPr="003314AC" w:rsidRDefault="005036E1" w:rsidP="005036E1">
      <w:pPr>
        <w:pStyle w:val="ListParagraph"/>
        <w:ind w:left="0"/>
        <w:jc w:val="both"/>
        <w:rPr>
          <w:sz w:val="20"/>
          <w:szCs w:val="20"/>
        </w:rPr>
      </w:pPr>
    </w:p>
    <w:p w:rsidR="005036E1" w:rsidRPr="003314AC" w:rsidRDefault="005036E1" w:rsidP="005036E1">
      <w:pPr>
        <w:pStyle w:val="ListParagraph"/>
        <w:ind w:left="0"/>
        <w:jc w:val="both"/>
        <w:rPr>
          <w:sz w:val="20"/>
          <w:szCs w:val="20"/>
        </w:rPr>
      </w:pPr>
      <w:r w:rsidRPr="003314AC">
        <w:rPr>
          <w:sz w:val="20"/>
          <w:szCs w:val="20"/>
        </w:rPr>
        <w:tab/>
        <w:t>"PDP and Progress File and Learning Log."</w:t>
      </w:r>
    </w:p>
    <w:p w:rsidR="005036E1" w:rsidRDefault="005036E1" w:rsidP="005036E1">
      <w:pPr>
        <w:pStyle w:val="ListParagraph"/>
        <w:ind w:left="0"/>
        <w:jc w:val="both"/>
      </w:pPr>
    </w:p>
    <w:p w:rsidR="005036E1" w:rsidRDefault="005036E1" w:rsidP="009A1719">
      <w:pPr>
        <w:pStyle w:val="ListParagraph"/>
        <w:ind w:left="0"/>
        <w:jc w:val="both"/>
      </w:pPr>
      <w:r>
        <w:lastRenderedPageBreak/>
        <w:t xml:space="preserve">This suggests that the terms given are used interchangeably in these instances.  In two further cases, respondents use one term but </w:t>
      </w:r>
      <w:r w:rsidR="009A1719">
        <w:t xml:space="preserve">also </w:t>
      </w:r>
      <w:r>
        <w:t xml:space="preserve">suggested alternatives that would </w:t>
      </w:r>
      <w:r w:rsidR="009A1719">
        <w:t>also be appropriate</w:t>
      </w:r>
      <w:r>
        <w:t>:</w:t>
      </w:r>
    </w:p>
    <w:p w:rsidR="005036E1" w:rsidRDefault="005036E1" w:rsidP="005036E1">
      <w:pPr>
        <w:pStyle w:val="ListParagraph"/>
        <w:ind w:left="0"/>
        <w:jc w:val="both"/>
      </w:pPr>
    </w:p>
    <w:p w:rsidR="005036E1" w:rsidRPr="003314AC" w:rsidRDefault="005036E1" w:rsidP="005036E1">
      <w:pPr>
        <w:pStyle w:val="ListParagraph"/>
        <w:ind w:left="709"/>
        <w:jc w:val="both"/>
        <w:rPr>
          <w:sz w:val="20"/>
          <w:szCs w:val="20"/>
        </w:rPr>
      </w:pPr>
      <w:r w:rsidRPr="003314AC">
        <w:rPr>
          <w:sz w:val="20"/>
          <w:szCs w:val="20"/>
        </w:rPr>
        <w:t>"PDP - personal development planning (as the other sections of the module deal with professional development) but PPD would be equally valid as it deals with distance travelled and that could cover both personal and professional development."</w:t>
      </w:r>
    </w:p>
    <w:p w:rsidR="005036E1" w:rsidRPr="003314AC" w:rsidRDefault="005036E1" w:rsidP="005036E1">
      <w:pPr>
        <w:pStyle w:val="ListParagraph"/>
        <w:ind w:left="709"/>
        <w:jc w:val="both"/>
        <w:rPr>
          <w:sz w:val="20"/>
          <w:szCs w:val="20"/>
        </w:rPr>
      </w:pPr>
    </w:p>
    <w:p w:rsidR="005036E1" w:rsidRPr="003314AC" w:rsidRDefault="005036E1" w:rsidP="005036E1">
      <w:pPr>
        <w:pStyle w:val="ListParagraph"/>
        <w:ind w:left="709"/>
        <w:jc w:val="both"/>
        <w:rPr>
          <w:sz w:val="20"/>
          <w:szCs w:val="20"/>
        </w:rPr>
      </w:pPr>
      <w:r w:rsidRPr="003314AC">
        <w:rPr>
          <w:sz w:val="20"/>
          <w:szCs w:val="20"/>
        </w:rPr>
        <w:t>"Personal Development Planning.  However, we are better at Professional Development Planning."</w:t>
      </w:r>
    </w:p>
    <w:p w:rsidR="005036E1" w:rsidRDefault="005036E1" w:rsidP="005036E1">
      <w:pPr>
        <w:pStyle w:val="ListParagraph"/>
        <w:ind w:left="709"/>
        <w:jc w:val="both"/>
      </w:pPr>
    </w:p>
    <w:p w:rsidR="004A0963" w:rsidRDefault="004A0963" w:rsidP="004A0963">
      <w:pPr>
        <w:pStyle w:val="ListParagraph"/>
        <w:ind w:left="0"/>
        <w:jc w:val="both"/>
      </w:pPr>
      <w:r>
        <w:t>These findings highlight the sheer variety of terms in use across courses for the PDP process.</w:t>
      </w:r>
    </w:p>
    <w:p w:rsidR="004A0963" w:rsidRDefault="004A0963" w:rsidP="004A0963">
      <w:pPr>
        <w:pStyle w:val="ListParagraph"/>
        <w:ind w:left="0"/>
        <w:jc w:val="both"/>
      </w:pPr>
    </w:p>
    <w:p w:rsidR="00E87DEA" w:rsidRDefault="004A0963" w:rsidP="00410A2C">
      <w:pPr>
        <w:pStyle w:val="ListParagraph"/>
        <w:ind w:left="0"/>
        <w:jc w:val="both"/>
      </w:pPr>
      <w:r>
        <w:t>Having clarified what term</w:t>
      </w:r>
      <w:r w:rsidR="009A1719">
        <w:t>s are used for</w:t>
      </w:r>
      <w:r>
        <w:t xml:space="preserve"> </w:t>
      </w:r>
      <w:r w:rsidR="00410A2C">
        <w:t>P</w:t>
      </w:r>
      <w:r>
        <w:t xml:space="preserve">ersonal </w:t>
      </w:r>
      <w:r w:rsidR="00410A2C">
        <w:t>D</w:t>
      </w:r>
      <w:r>
        <w:t xml:space="preserve">evelopment </w:t>
      </w:r>
      <w:r w:rsidR="00410A2C">
        <w:t>P</w:t>
      </w:r>
      <w:r>
        <w:t>lanning, r</w:t>
      </w:r>
      <w:r w:rsidR="003B6E7E">
        <w:t xml:space="preserve">espondents were asked about the extent to which </w:t>
      </w:r>
      <w:r>
        <w:t>it</w:t>
      </w:r>
      <w:r w:rsidR="003B6E7E">
        <w:t xml:space="preserve"> </w:t>
      </w:r>
      <w:r>
        <w:t>i</w:t>
      </w:r>
      <w:r w:rsidR="003B6E7E">
        <w:t xml:space="preserve">s integrated in their courses.  From the options given, the results showed that PDP is most frequently </w:t>
      </w:r>
      <w:r w:rsidR="003B6E7E" w:rsidRPr="003B6E7E">
        <w:rPr>
          <w:i/>
          <w:iCs/>
        </w:rPr>
        <w:t>integrated into</w:t>
      </w:r>
      <w:r w:rsidR="003B6E7E">
        <w:t xml:space="preserve"> </w:t>
      </w:r>
      <w:r w:rsidR="003B6E7E">
        <w:rPr>
          <w:i/>
          <w:iCs/>
        </w:rPr>
        <w:t>some modules</w:t>
      </w:r>
      <w:r w:rsidR="003B6E7E">
        <w:t xml:space="preserve"> (58%).  It is now </w:t>
      </w:r>
      <w:r w:rsidR="003B6E7E">
        <w:rPr>
          <w:i/>
          <w:iCs/>
        </w:rPr>
        <w:t>fully integrated i.e. in all modules</w:t>
      </w:r>
      <w:r w:rsidR="003B6E7E">
        <w:t xml:space="preserve"> in almost half of the cou</w:t>
      </w:r>
      <w:r w:rsidR="00FE2BA5">
        <w:t xml:space="preserve">rses (47%) and is least included </w:t>
      </w:r>
      <w:r w:rsidR="00FE2BA5">
        <w:rPr>
          <w:i/>
          <w:iCs/>
        </w:rPr>
        <w:t>in one module only</w:t>
      </w:r>
      <w:r w:rsidR="007847D1">
        <w:t xml:space="preserve"> (30%)</w:t>
      </w:r>
      <w:r w:rsidR="00FE2BA5">
        <w:t xml:space="preserve">.  </w:t>
      </w:r>
      <w:r w:rsidR="00797672">
        <w:t xml:space="preserve">This pattern is continued at individual course levels, with the highest level of inclusion being at postgraduate level for </w:t>
      </w:r>
      <w:r w:rsidR="00797672">
        <w:rPr>
          <w:i/>
          <w:iCs/>
        </w:rPr>
        <w:t xml:space="preserve">integrated into some modules </w:t>
      </w:r>
      <w:r w:rsidR="005036E1">
        <w:t xml:space="preserve">(67%) </w:t>
      </w:r>
      <w:r w:rsidR="00797672">
        <w:t xml:space="preserve">and the lowest level again being at postgraduate level where </w:t>
      </w:r>
      <w:r w:rsidR="00EE6A50">
        <w:t xml:space="preserve">PDP is not included </w:t>
      </w:r>
      <w:r w:rsidR="00EE6A50">
        <w:rPr>
          <w:i/>
          <w:iCs/>
        </w:rPr>
        <w:t>in one module only</w:t>
      </w:r>
      <w:r w:rsidR="00EE6A50">
        <w:t xml:space="preserve"> at all. </w:t>
      </w:r>
      <w:r w:rsidR="00797672">
        <w:t xml:space="preserve"> </w:t>
      </w:r>
      <w:r w:rsidR="007847D1">
        <w:t>These findings indicate a large degree of variance across courses in the integration of PDP.  This is also evident from the respondents' open-ended responses.  For example, one course leader stated that PDP is "integrated in all modules of this professional training course</w:t>
      </w:r>
      <w:r w:rsidR="006C72ED">
        <w:t xml:space="preserve">".  Contrastingly, in another course "…some students attend single modules as part of PDP as unprogrammed students."  </w:t>
      </w:r>
      <w:r>
        <w:t xml:space="preserve">This statement suggests </w:t>
      </w:r>
      <w:r w:rsidR="00EA6748">
        <w:t>that, in this case, attendance on the modules is optional rather than a compulsory requirement, in contrast to the full integration of PDP in the previous comment.</w:t>
      </w:r>
      <w:r w:rsidR="00E87DEA">
        <w:t xml:space="preserve">  The </w:t>
      </w:r>
      <w:r w:rsidR="00A77FE2">
        <w:t>next</w:t>
      </w:r>
      <w:r w:rsidR="00E87DEA">
        <w:t xml:space="preserve"> comment </w:t>
      </w:r>
      <w:r w:rsidR="00A77FE2">
        <w:t xml:space="preserve">also </w:t>
      </w:r>
      <w:r w:rsidR="00E87DEA">
        <w:t>relates to the integration of PDP within a course:</w:t>
      </w:r>
    </w:p>
    <w:p w:rsidR="00E87DEA" w:rsidRDefault="00E87DEA" w:rsidP="00E87DEA">
      <w:pPr>
        <w:pStyle w:val="ListParagraph"/>
        <w:ind w:left="0"/>
        <w:jc w:val="both"/>
      </w:pPr>
    </w:p>
    <w:p w:rsidR="00E87DEA" w:rsidRPr="003314AC" w:rsidRDefault="00E87DEA" w:rsidP="00E87DEA">
      <w:pPr>
        <w:pStyle w:val="ListParagraph"/>
        <w:ind w:left="0"/>
        <w:jc w:val="both"/>
        <w:rPr>
          <w:sz w:val="20"/>
          <w:szCs w:val="20"/>
        </w:rPr>
      </w:pPr>
      <w:r w:rsidRPr="003314AC">
        <w:rPr>
          <w:sz w:val="20"/>
          <w:szCs w:val="20"/>
        </w:rPr>
        <w:tab/>
        <w:t>"…this is highly variable depending on the PDP tutors."</w:t>
      </w:r>
    </w:p>
    <w:p w:rsidR="00E87DEA" w:rsidRDefault="00E87DEA" w:rsidP="00E87DEA">
      <w:pPr>
        <w:pStyle w:val="ListParagraph"/>
        <w:ind w:left="0"/>
        <w:jc w:val="both"/>
      </w:pPr>
    </w:p>
    <w:p w:rsidR="00E87DEA" w:rsidRDefault="00E87DEA" w:rsidP="00410A2C">
      <w:pPr>
        <w:pStyle w:val="ListParagraph"/>
        <w:ind w:left="0"/>
        <w:jc w:val="both"/>
      </w:pPr>
      <w:r>
        <w:t xml:space="preserve">However, </w:t>
      </w:r>
      <w:r w:rsidR="00410A2C">
        <w:t>the quotation</w:t>
      </w:r>
      <w:r>
        <w:t xml:space="preserve"> could equally be </w:t>
      </w:r>
      <w:r w:rsidR="00A77FE2">
        <w:t xml:space="preserve">extended to </w:t>
      </w:r>
      <w:r>
        <w:t>appl</w:t>
      </w:r>
      <w:r w:rsidR="00A77FE2">
        <w:t xml:space="preserve">y </w:t>
      </w:r>
      <w:r>
        <w:t>to the present findings</w:t>
      </w:r>
      <w:r w:rsidR="00A77FE2">
        <w:t xml:space="preserve"> about PDP</w:t>
      </w:r>
      <w:r>
        <w:t>, both in terms of the variation in levels of integration and in the terms used to describe PDP at the university:</w:t>
      </w:r>
    </w:p>
    <w:p w:rsidR="00A77FE2" w:rsidRDefault="00A77FE2" w:rsidP="00A77FE2">
      <w:pPr>
        <w:pStyle w:val="ListParagraph"/>
        <w:ind w:left="0"/>
        <w:jc w:val="both"/>
      </w:pPr>
    </w:p>
    <w:p w:rsidR="00A77FE2" w:rsidRDefault="00A77FE2" w:rsidP="00A77FE2">
      <w:pPr>
        <w:pStyle w:val="ListParagraph"/>
        <w:ind w:left="0"/>
        <w:jc w:val="both"/>
      </w:pPr>
    </w:p>
    <w:p w:rsidR="00A77FE2" w:rsidRDefault="00A77FE2" w:rsidP="00A77FE2">
      <w:pPr>
        <w:pStyle w:val="ListParagraph"/>
        <w:ind w:left="0"/>
        <w:jc w:val="both"/>
      </w:pPr>
    </w:p>
    <w:p w:rsidR="00A77FE2" w:rsidRDefault="00A77FE2" w:rsidP="00A77FE2">
      <w:pPr>
        <w:pStyle w:val="ListParagraph"/>
        <w:ind w:left="0"/>
        <w:jc w:val="both"/>
      </w:pPr>
    </w:p>
    <w:p w:rsidR="00A77FE2" w:rsidRDefault="00A77FE2" w:rsidP="00A77FE2">
      <w:pPr>
        <w:pStyle w:val="ListParagraph"/>
        <w:ind w:left="0"/>
        <w:jc w:val="both"/>
      </w:pPr>
    </w:p>
    <w:p w:rsidR="003314AC" w:rsidRDefault="003314AC" w:rsidP="00A77FE2">
      <w:pPr>
        <w:pStyle w:val="ListParagraph"/>
        <w:ind w:left="0"/>
        <w:jc w:val="both"/>
      </w:pPr>
    </w:p>
    <w:p w:rsidR="003314AC" w:rsidRDefault="003314AC" w:rsidP="00A77FE2">
      <w:pPr>
        <w:pStyle w:val="ListParagraph"/>
        <w:ind w:left="0"/>
        <w:jc w:val="both"/>
      </w:pPr>
    </w:p>
    <w:p w:rsidR="009536FD" w:rsidRPr="009536FD" w:rsidRDefault="009536FD" w:rsidP="009536FD">
      <w:pPr>
        <w:pStyle w:val="Caption"/>
        <w:keepNext/>
        <w:jc w:val="center"/>
        <w:rPr>
          <w:color w:val="auto"/>
        </w:rPr>
      </w:pPr>
      <w:bookmarkStart w:id="67" w:name="_Toc259193980"/>
      <w:bookmarkStart w:id="68" w:name="_Toc259602391"/>
      <w:bookmarkStart w:id="69" w:name="_Toc259606698"/>
      <w:r w:rsidRPr="009536FD">
        <w:rPr>
          <w:color w:val="auto"/>
        </w:rPr>
        <w:lastRenderedPageBreak/>
        <w:t xml:space="preserve">Table </w:t>
      </w:r>
      <w:r w:rsidR="00FF1062" w:rsidRPr="009536FD">
        <w:rPr>
          <w:color w:val="auto"/>
        </w:rPr>
        <w:fldChar w:fldCharType="begin"/>
      </w:r>
      <w:r w:rsidRPr="009536FD">
        <w:rPr>
          <w:color w:val="auto"/>
        </w:rPr>
        <w:instrText xml:space="preserve"> SEQ Table \* ARABIC </w:instrText>
      </w:r>
      <w:r w:rsidR="00FF1062" w:rsidRPr="009536FD">
        <w:rPr>
          <w:color w:val="auto"/>
        </w:rPr>
        <w:fldChar w:fldCharType="separate"/>
      </w:r>
      <w:r w:rsidR="00127D23">
        <w:rPr>
          <w:noProof/>
          <w:color w:val="auto"/>
        </w:rPr>
        <w:t>5</w:t>
      </w:r>
      <w:r w:rsidR="00FF1062" w:rsidRPr="009536FD">
        <w:rPr>
          <w:color w:val="auto"/>
        </w:rPr>
        <w:fldChar w:fldCharType="end"/>
      </w:r>
      <w:r w:rsidRPr="009536FD">
        <w:rPr>
          <w:color w:val="auto"/>
        </w:rPr>
        <w:t>. Personal Development Planning</w:t>
      </w:r>
      <w:bookmarkEnd w:id="67"/>
      <w:bookmarkEnd w:id="68"/>
      <w:bookmarkEnd w:id="69"/>
    </w:p>
    <w:tbl>
      <w:tblPr>
        <w:tblStyle w:val="TableGrid"/>
        <w:tblW w:w="0" w:type="auto"/>
        <w:tblInd w:w="750" w:type="dxa"/>
        <w:tblBorders>
          <w:top w:val="single" w:sz="12" w:space="0" w:color="auto"/>
          <w:left w:val="single" w:sz="12" w:space="0" w:color="auto"/>
          <w:bottom w:val="single" w:sz="12" w:space="0" w:color="auto"/>
          <w:right w:val="single" w:sz="12" w:space="0" w:color="auto"/>
        </w:tblBorders>
        <w:tblLayout w:type="fixed"/>
        <w:tblLook w:val="04A0"/>
      </w:tblPr>
      <w:tblGrid>
        <w:gridCol w:w="4036"/>
        <w:gridCol w:w="2693"/>
      </w:tblGrid>
      <w:tr w:rsidR="007847D1" w:rsidTr="00410A2C">
        <w:tc>
          <w:tcPr>
            <w:tcW w:w="4036" w:type="dxa"/>
          </w:tcPr>
          <w:p w:rsidR="007847D1" w:rsidRDefault="007847D1" w:rsidP="007847D1">
            <w:pPr>
              <w:spacing w:line="276" w:lineRule="auto"/>
              <w:jc w:val="both"/>
              <w:rPr>
                <w:sz w:val="20"/>
                <w:szCs w:val="20"/>
              </w:rPr>
            </w:pPr>
          </w:p>
        </w:tc>
        <w:tc>
          <w:tcPr>
            <w:tcW w:w="2693" w:type="dxa"/>
          </w:tcPr>
          <w:p w:rsidR="007847D1" w:rsidRPr="00944F65" w:rsidRDefault="007847D1" w:rsidP="0009061B">
            <w:pPr>
              <w:spacing w:line="276" w:lineRule="auto"/>
              <w:jc w:val="center"/>
              <w:rPr>
                <w:b/>
                <w:bCs/>
                <w:sz w:val="20"/>
                <w:szCs w:val="20"/>
              </w:rPr>
            </w:pPr>
            <w:r>
              <w:rPr>
                <w:b/>
                <w:bCs/>
                <w:sz w:val="20"/>
                <w:szCs w:val="20"/>
              </w:rPr>
              <w:t xml:space="preserve">Course level </w:t>
            </w:r>
            <w:r w:rsidR="0009061B">
              <w:rPr>
                <w:b/>
                <w:bCs/>
                <w:sz w:val="20"/>
                <w:szCs w:val="20"/>
              </w:rPr>
              <w:t>any</w:t>
            </w:r>
            <w:r>
              <w:rPr>
                <w:b/>
                <w:bCs/>
                <w:sz w:val="20"/>
                <w:szCs w:val="20"/>
              </w:rPr>
              <w:t xml:space="preserve"> n (%)</w:t>
            </w:r>
          </w:p>
        </w:tc>
      </w:tr>
      <w:tr w:rsidR="007847D1" w:rsidTr="00410A2C">
        <w:tc>
          <w:tcPr>
            <w:tcW w:w="4036" w:type="dxa"/>
          </w:tcPr>
          <w:p w:rsidR="007847D1" w:rsidRDefault="007847D1" w:rsidP="007847D1">
            <w:pPr>
              <w:spacing w:line="276" w:lineRule="auto"/>
              <w:rPr>
                <w:b/>
                <w:bCs/>
                <w:sz w:val="20"/>
                <w:szCs w:val="20"/>
              </w:rPr>
            </w:pPr>
            <w:r w:rsidRPr="004265BB">
              <w:rPr>
                <w:b/>
                <w:bCs/>
                <w:sz w:val="20"/>
                <w:szCs w:val="20"/>
              </w:rPr>
              <w:t>Fully integrated i.e. in all modules</w:t>
            </w:r>
          </w:p>
          <w:p w:rsidR="007847D1" w:rsidRDefault="007847D1" w:rsidP="007847D1">
            <w:pPr>
              <w:spacing w:line="276" w:lineRule="auto"/>
              <w:rPr>
                <w:b/>
                <w:bCs/>
                <w:i/>
                <w:iCs/>
                <w:sz w:val="20"/>
                <w:szCs w:val="20"/>
              </w:rPr>
            </w:pPr>
            <w:r w:rsidRPr="004265BB">
              <w:rPr>
                <w:b/>
                <w:bCs/>
                <w:i/>
                <w:iCs/>
                <w:sz w:val="20"/>
                <w:szCs w:val="20"/>
              </w:rPr>
              <w:t>Total</w:t>
            </w:r>
          </w:p>
          <w:p w:rsidR="007847D1" w:rsidRDefault="007847D1" w:rsidP="007847D1">
            <w:pPr>
              <w:spacing w:line="276" w:lineRule="auto"/>
              <w:rPr>
                <w:b/>
                <w:bCs/>
                <w:sz w:val="20"/>
                <w:szCs w:val="20"/>
              </w:rPr>
            </w:pPr>
            <w:r w:rsidRPr="004265BB">
              <w:rPr>
                <w:b/>
                <w:bCs/>
                <w:sz w:val="20"/>
                <w:szCs w:val="20"/>
              </w:rPr>
              <w:t>Integrated into some modules</w:t>
            </w:r>
          </w:p>
          <w:p w:rsidR="007847D1" w:rsidRDefault="007847D1" w:rsidP="007847D1">
            <w:pPr>
              <w:spacing w:line="276" w:lineRule="auto"/>
              <w:rPr>
                <w:b/>
                <w:bCs/>
                <w:i/>
                <w:iCs/>
                <w:sz w:val="20"/>
                <w:szCs w:val="20"/>
              </w:rPr>
            </w:pPr>
            <w:r>
              <w:rPr>
                <w:b/>
                <w:bCs/>
                <w:i/>
                <w:iCs/>
                <w:sz w:val="20"/>
                <w:szCs w:val="20"/>
              </w:rPr>
              <w:t>Total</w:t>
            </w:r>
          </w:p>
          <w:p w:rsidR="007847D1" w:rsidRDefault="007847D1" w:rsidP="007847D1">
            <w:pPr>
              <w:spacing w:line="276" w:lineRule="auto"/>
              <w:rPr>
                <w:b/>
                <w:bCs/>
                <w:sz w:val="20"/>
                <w:szCs w:val="20"/>
              </w:rPr>
            </w:pPr>
            <w:r>
              <w:rPr>
                <w:b/>
                <w:bCs/>
                <w:sz w:val="20"/>
                <w:szCs w:val="20"/>
              </w:rPr>
              <w:t>In one module only</w:t>
            </w:r>
          </w:p>
          <w:p w:rsidR="007847D1" w:rsidRDefault="007847D1" w:rsidP="007847D1">
            <w:pPr>
              <w:spacing w:line="276" w:lineRule="auto"/>
              <w:rPr>
                <w:b/>
                <w:bCs/>
                <w:i/>
                <w:iCs/>
                <w:sz w:val="20"/>
                <w:szCs w:val="20"/>
              </w:rPr>
            </w:pPr>
            <w:r>
              <w:rPr>
                <w:b/>
                <w:bCs/>
                <w:i/>
                <w:iCs/>
                <w:sz w:val="20"/>
                <w:szCs w:val="20"/>
              </w:rPr>
              <w:t>Total</w:t>
            </w:r>
          </w:p>
          <w:p w:rsidR="007847D1" w:rsidRDefault="007847D1" w:rsidP="007847D1">
            <w:pPr>
              <w:spacing w:line="276" w:lineRule="auto"/>
              <w:rPr>
                <w:b/>
                <w:bCs/>
                <w:sz w:val="20"/>
                <w:szCs w:val="20"/>
              </w:rPr>
            </w:pPr>
            <w:r>
              <w:rPr>
                <w:b/>
                <w:bCs/>
                <w:sz w:val="20"/>
                <w:szCs w:val="20"/>
              </w:rPr>
              <w:t>Links are made to Continuing Professional Development</w:t>
            </w:r>
          </w:p>
          <w:p w:rsidR="007847D1" w:rsidRDefault="007847D1" w:rsidP="007847D1">
            <w:pPr>
              <w:spacing w:line="276" w:lineRule="auto"/>
              <w:rPr>
                <w:b/>
                <w:bCs/>
                <w:i/>
                <w:iCs/>
                <w:sz w:val="20"/>
                <w:szCs w:val="20"/>
              </w:rPr>
            </w:pPr>
            <w:r>
              <w:rPr>
                <w:b/>
                <w:bCs/>
                <w:i/>
                <w:iCs/>
                <w:sz w:val="20"/>
                <w:szCs w:val="20"/>
              </w:rPr>
              <w:t>Total</w:t>
            </w:r>
          </w:p>
          <w:p w:rsidR="007847D1" w:rsidRDefault="007847D1" w:rsidP="007847D1">
            <w:pPr>
              <w:spacing w:line="276" w:lineRule="auto"/>
              <w:rPr>
                <w:b/>
                <w:bCs/>
                <w:sz w:val="20"/>
                <w:szCs w:val="20"/>
              </w:rPr>
            </w:pPr>
            <w:r w:rsidRPr="004265BB">
              <w:rPr>
                <w:b/>
                <w:bCs/>
                <w:sz w:val="20"/>
                <w:szCs w:val="20"/>
              </w:rPr>
              <w:t>PDP</w:t>
            </w:r>
            <w:r>
              <w:rPr>
                <w:b/>
                <w:bCs/>
                <w:sz w:val="20"/>
                <w:szCs w:val="20"/>
              </w:rPr>
              <w:t xml:space="preserve"> is not integrated into the course but is made available to students</w:t>
            </w:r>
          </w:p>
          <w:p w:rsidR="007847D1" w:rsidRDefault="007847D1" w:rsidP="007847D1">
            <w:pPr>
              <w:spacing w:line="276" w:lineRule="auto"/>
              <w:rPr>
                <w:b/>
                <w:bCs/>
                <w:i/>
                <w:iCs/>
                <w:sz w:val="20"/>
                <w:szCs w:val="20"/>
              </w:rPr>
            </w:pPr>
            <w:r>
              <w:rPr>
                <w:b/>
                <w:bCs/>
                <w:i/>
                <w:iCs/>
                <w:sz w:val="20"/>
                <w:szCs w:val="20"/>
              </w:rPr>
              <w:t>Total</w:t>
            </w:r>
          </w:p>
          <w:p w:rsidR="007847D1" w:rsidRDefault="007847D1" w:rsidP="007847D1">
            <w:pPr>
              <w:spacing w:line="276" w:lineRule="auto"/>
              <w:rPr>
                <w:b/>
                <w:bCs/>
                <w:sz w:val="20"/>
                <w:szCs w:val="20"/>
              </w:rPr>
            </w:pPr>
            <w:r>
              <w:rPr>
                <w:b/>
                <w:bCs/>
                <w:sz w:val="20"/>
                <w:szCs w:val="20"/>
              </w:rPr>
              <w:t>Paper based PDP resources</w:t>
            </w:r>
          </w:p>
          <w:p w:rsidR="007847D1" w:rsidRDefault="007847D1" w:rsidP="007847D1">
            <w:pPr>
              <w:spacing w:line="276" w:lineRule="auto"/>
              <w:rPr>
                <w:b/>
                <w:bCs/>
                <w:i/>
                <w:iCs/>
                <w:sz w:val="20"/>
                <w:szCs w:val="20"/>
              </w:rPr>
            </w:pPr>
            <w:r>
              <w:rPr>
                <w:b/>
                <w:bCs/>
                <w:i/>
                <w:iCs/>
                <w:sz w:val="20"/>
                <w:szCs w:val="20"/>
              </w:rPr>
              <w:t>Total</w:t>
            </w:r>
          </w:p>
          <w:p w:rsidR="007847D1" w:rsidRDefault="007847D1" w:rsidP="007847D1">
            <w:pPr>
              <w:spacing w:line="276" w:lineRule="auto"/>
              <w:rPr>
                <w:b/>
                <w:bCs/>
                <w:sz w:val="20"/>
                <w:szCs w:val="20"/>
              </w:rPr>
            </w:pPr>
            <w:r>
              <w:rPr>
                <w:b/>
                <w:bCs/>
                <w:sz w:val="20"/>
                <w:szCs w:val="20"/>
              </w:rPr>
              <w:t>Generic e-PDP on blackboard</w:t>
            </w:r>
          </w:p>
          <w:p w:rsidR="007847D1" w:rsidRDefault="007847D1" w:rsidP="007847D1">
            <w:pPr>
              <w:spacing w:line="276" w:lineRule="auto"/>
              <w:rPr>
                <w:b/>
                <w:bCs/>
                <w:i/>
                <w:iCs/>
                <w:sz w:val="20"/>
                <w:szCs w:val="20"/>
              </w:rPr>
            </w:pPr>
            <w:r>
              <w:rPr>
                <w:b/>
                <w:bCs/>
                <w:i/>
                <w:iCs/>
                <w:sz w:val="20"/>
                <w:szCs w:val="20"/>
              </w:rPr>
              <w:t>Total</w:t>
            </w:r>
          </w:p>
          <w:p w:rsidR="007847D1" w:rsidRDefault="007847D1" w:rsidP="007847D1">
            <w:pPr>
              <w:spacing w:line="276" w:lineRule="auto"/>
              <w:rPr>
                <w:b/>
                <w:bCs/>
                <w:sz w:val="20"/>
                <w:szCs w:val="20"/>
              </w:rPr>
            </w:pPr>
            <w:r>
              <w:rPr>
                <w:b/>
                <w:bCs/>
                <w:sz w:val="20"/>
                <w:szCs w:val="20"/>
              </w:rPr>
              <w:t>E-PDP on blackboard adapted to the course</w:t>
            </w:r>
          </w:p>
          <w:p w:rsidR="007847D1" w:rsidRDefault="007847D1" w:rsidP="007847D1">
            <w:pPr>
              <w:spacing w:line="276" w:lineRule="auto"/>
              <w:rPr>
                <w:b/>
                <w:bCs/>
                <w:i/>
                <w:iCs/>
                <w:sz w:val="20"/>
                <w:szCs w:val="20"/>
              </w:rPr>
            </w:pPr>
            <w:r>
              <w:rPr>
                <w:b/>
                <w:bCs/>
                <w:i/>
                <w:iCs/>
                <w:sz w:val="20"/>
                <w:szCs w:val="20"/>
              </w:rPr>
              <w:t>Total</w:t>
            </w:r>
          </w:p>
          <w:p w:rsidR="007847D1" w:rsidRDefault="007847D1" w:rsidP="007847D1">
            <w:pPr>
              <w:spacing w:line="276" w:lineRule="auto"/>
              <w:rPr>
                <w:b/>
                <w:bCs/>
                <w:sz w:val="20"/>
                <w:szCs w:val="20"/>
              </w:rPr>
            </w:pPr>
            <w:r>
              <w:rPr>
                <w:b/>
                <w:bCs/>
                <w:sz w:val="20"/>
                <w:szCs w:val="20"/>
              </w:rPr>
              <w:t>Customised website</w:t>
            </w:r>
          </w:p>
          <w:p w:rsidR="007847D1" w:rsidRDefault="007847D1" w:rsidP="007847D1">
            <w:pPr>
              <w:spacing w:line="276" w:lineRule="auto"/>
              <w:rPr>
                <w:b/>
                <w:bCs/>
                <w:i/>
                <w:iCs/>
                <w:sz w:val="20"/>
                <w:szCs w:val="20"/>
              </w:rPr>
            </w:pPr>
            <w:r>
              <w:rPr>
                <w:b/>
                <w:bCs/>
                <w:i/>
                <w:iCs/>
                <w:sz w:val="20"/>
                <w:szCs w:val="20"/>
              </w:rPr>
              <w:t>Total</w:t>
            </w:r>
          </w:p>
          <w:p w:rsidR="007847D1" w:rsidRDefault="007847D1" w:rsidP="007847D1">
            <w:pPr>
              <w:spacing w:line="276" w:lineRule="auto"/>
              <w:rPr>
                <w:b/>
                <w:bCs/>
                <w:sz w:val="20"/>
                <w:szCs w:val="20"/>
              </w:rPr>
            </w:pPr>
            <w:r>
              <w:rPr>
                <w:b/>
                <w:bCs/>
                <w:sz w:val="20"/>
                <w:szCs w:val="20"/>
              </w:rPr>
              <w:t>CD Rom</w:t>
            </w:r>
          </w:p>
          <w:p w:rsidR="007847D1" w:rsidRPr="004265BB" w:rsidRDefault="007847D1" w:rsidP="007847D1">
            <w:pPr>
              <w:spacing w:line="276" w:lineRule="auto"/>
              <w:rPr>
                <w:b/>
                <w:bCs/>
                <w:i/>
                <w:iCs/>
                <w:sz w:val="20"/>
                <w:szCs w:val="20"/>
              </w:rPr>
            </w:pPr>
            <w:r>
              <w:rPr>
                <w:b/>
                <w:bCs/>
                <w:i/>
                <w:iCs/>
                <w:sz w:val="20"/>
                <w:szCs w:val="20"/>
              </w:rPr>
              <w:t>Total</w:t>
            </w:r>
          </w:p>
        </w:tc>
        <w:tc>
          <w:tcPr>
            <w:tcW w:w="2693" w:type="dxa"/>
          </w:tcPr>
          <w:p w:rsidR="007847D1" w:rsidRDefault="007847D1" w:rsidP="007847D1">
            <w:pPr>
              <w:spacing w:line="276" w:lineRule="auto"/>
              <w:jc w:val="center"/>
              <w:rPr>
                <w:sz w:val="20"/>
                <w:szCs w:val="20"/>
              </w:rPr>
            </w:pPr>
            <w:r>
              <w:rPr>
                <w:sz w:val="20"/>
                <w:szCs w:val="20"/>
              </w:rPr>
              <w:t>23 (47)</w:t>
            </w:r>
          </w:p>
          <w:p w:rsidR="007847D1" w:rsidRDefault="007847D1" w:rsidP="007847D1">
            <w:pPr>
              <w:spacing w:line="276" w:lineRule="auto"/>
              <w:jc w:val="center"/>
              <w:rPr>
                <w:sz w:val="20"/>
                <w:szCs w:val="20"/>
              </w:rPr>
            </w:pPr>
            <w:r>
              <w:rPr>
                <w:sz w:val="20"/>
                <w:szCs w:val="20"/>
              </w:rPr>
              <w:t>49</w:t>
            </w:r>
          </w:p>
          <w:p w:rsidR="007847D1" w:rsidRDefault="007847D1" w:rsidP="007847D1">
            <w:pPr>
              <w:spacing w:line="276" w:lineRule="auto"/>
              <w:jc w:val="center"/>
              <w:rPr>
                <w:sz w:val="20"/>
                <w:szCs w:val="20"/>
              </w:rPr>
            </w:pPr>
            <w:r>
              <w:rPr>
                <w:sz w:val="20"/>
                <w:szCs w:val="20"/>
              </w:rPr>
              <w:t>28 (58)</w:t>
            </w:r>
          </w:p>
          <w:p w:rsidR="007847D1" w:rsidRDefault="007847D1" w:rsidP="007847D1">
            <w:pPr>
              <w:spacing w:line="276" w:lineRule="auto"/>
              <w:jc w:val="center"/>
              <w:rPr>
                <w:sz w:val="20"/>
                <w:szCs w:val="20"/>
              </w:rPr>
            </w:pPr>
            <w:r>
              <w:rPr>
                <w:sz w:val="20"/>
                <w:szCs w:val="20"/>
              </w:rPr>
              <w:t>48</w:t>
            </w:r>
          </w:p>
          <w:p w:rsidR="007847D1" w:rsidRDefault="007847D1" w:rsidP="007847D1">
            <w:pPr>
              <w:spacing w:line="276" w:lineRule="auto"/>
              <w:jc w:val="center"/>
              <w:rPr>
                <w:sz w:val="20"/>
                <w:szCs w:val="20"/>
              </w:rPr>
            </w:pPr>
            <w:r>
              <w:rPr>
                <w:sz w:val="20"/>
                <w:szCs w:val="20"/>
              </w:rPr>
              <w:t>10 (30)</w:t>
            </w:r>
          </w:p>
          <w:p w:rsidR="007847D1" w:rsidRDefault="007847D1" w:rsidP="007847D1">
            <w:pPr>
              <w:spacing w:line="276" w:lineRule="auto"/>
              <w:jc w:val="center"/>
              <w:rPr>
                <w:sz w:val="20"/>
                <w:szCs w:val="20"/>
              </w:rPr>
            </w:pPr>
            <w:r>
              <w:rPr>
                <w:sz w:val="20"/>
                <w:szCs w:val="20"/>
              </w:rPr>
              <w:t>33</w:t>
            </w:r>
          </w:p>
          <w:p w:rsidR="007847D1" w:rsidRDefault="007847D1" w:rsidP="007847D1">
            <w:pPr>
              <w:spacing w:line="276" w:lineRule="auto"/>
              <w:jc w:val="center"/>
              <w:rPr>
                <w:sz w:val="20"/>
                <w:szCs w:val="20"/>
              </w:rPr>
            </w:pPr>
          </w:p>
          <w:p w:rsidR="007847D1" w:rsidRDefault="007847D1" w:rsidP="007847D1">
            <w:pPr>
              <w:spacing w:line="276" w:lineRule="auto"/>
              <w:jc w:val="center"/>
              <w:rPr>
                <w:sz w:val="20"/>
                <w:szCs w:val="20"/>
              </w:rPr>
            </w:pPr>
            <w:r>
              <w:rPr>
                <w:sz w:val="20"/>
                <w:szCs w:val="20"/>
              </w:rPr>
              <w:t>38 (78)</w:t>
            </w:r>
          </w:p>
          <w:p w:rsidR="007847D1" w:rsidRDefault="007847D1" w:rsidP="007847D1">
            <w:pPr>
              <w:spacing w:line="276" w:lineRule="auto"/>
              <w:jc w:val="center"/>
              <w:rPr>
                <w:sz w:val="20"/>
                <w:szCs w:val="20"/>
              </w:rPr>
            </w:pPr>
            <w:r>
              <w:rPr>
                <w:sz w:val="20"/>
                <w:szCs w:val="20"/>
              </w:rPr>
              <w:t>49</w:t>
            </w:r>
          </w:p>
          <w:p w:rsidR="00EA6748" w:rsidRDefault="00EA6748" w:rsidP="007847D1">
            <w:pPr>
              <w:spacing w:line="276" w:lineRule="auto"/>
              <w:jc w:val="center"/>
              <w:rPr>
                <w:sz w:val="20"/>
                <w:szCs w:val="20"/>
              </w:rPr>
            </w:pPr>
          </w:p>
          <w:p w:rsidR="007847D1" w:rsidRDefault="007847D1" w:rsidP="007847D1">
            <w:pPr>
              <w:spacing w:line="276" w:lineRule="auto"/>
              <w:jc w:val="center"/>
              <w:rPr>
                <w:sz w:val="20"/>
                <w:szCs w:val="20"/>
              </w:rPr>
            </w:pPr>
            <w:r>
              <w:rPr>
                <w:sz w:val="20"/>
                <w:szCs w:val="20"/>
              </w:rPr>
              <w:t>17 (50)</w:t>
            </w:r>
          </w:p>
          <w:p w:rsidR="007847D1" w:rsidRDefault="007847D1" w:rsidP="007847D1">
            <w:pPr>
              <w:spacing w:line="276" w:lineRule="auto"/>
              <w:jc w:val="center"/>
              <w:rPr>
                <w:sz w:val="20"/>
                <w:szCs w:val="20"/>
              </w:rPr>
            </w:pPr>
            <w:r>
              <w:rPr>
                <w:sz w:val="20"/>
                <w:szCs w:val="20"/>
              </w:rPr>
              <w:t>34</w:t>
            </w:r>
          </w:p>
          <w:p w:rsidR="007847D1" w:rsidRDefault="007847D1" w:rsidP="007847D1">
            <w:pPr>
              <w:spacing w:line="276" w:lineRule="auto"/>
              <w:jc w:val="center"/>
              <w:rPr>
                <w:sz w:val="20"/>
                <w:szCs w:val="20"/>
              </w:rPr>
            </w:pPr>
            <w:r>
              <w:rPr>
                <w:sz w:val="20"/>
                <w:szCs w:val="20"/>
              </w:rPr>
              <w:t>37 (74)</w:t>
            </w:r>
          </w:p>
          <w:p w:rsidR="007847D1" w:rsidRDefault="007847D1" w:rsidP="007847D1">
            <w:pPr>
              <w:spacing w:line="276" w:lineRule="auto"/>
              <w:jc w:val="center"/>
              <w:rPr>
                <w:sz w:val="20"/>
                <w:szCs w:val="20"/>
              </w:rPr>
            </w:pPr>
            <w:r>
              <w:rPr>
                <w:sz w:val="20"/>
                <w:szCs w:val="20"/>
              </w:rPr>
              <w:t>50</w:t>
            </w:r>
          </w:p>
          <w:p w:rsidR="007847D1" w:rsidRDefault="007847D1" w:rsidP="007847D1">
            <w:pPr>
              <w:spacing w:line="276" w:lineRule="auto"/>
              <w:jc w:val="center"/>
              <w:rPr>
                <w:sz w:val="20"/>
                <w:szCs w:val="20"/>
              </w:rPr>
            </w:pPr>
            <w:r>
              <w:rPr>
                <w:sz w:val="20"/>
                <w:szCs w:val="20"/>
              </w:rPr>
              <w:t>23 (58)</w:t>
            </w:r>
          </w:p>
          <w:p w:rsidR="007847D1" w:rsidRDefault="007847D1" w:rsidP="007847D1">
            <w:pPr>
              <w:spacing w:line="276" w:lineRule="auto"/>
              <w:jc w:val="center"/>
              <w:rPr>
                <w:sz w:val="20"/>
                <w:szCs w:val="20"/>
              </w:rPr>
            </w:pPr>
            <w:r>
              <w:rPr>
                <w:sz w:val="20"/>
                <w:szCs w:val="20"/>
              </w:rPr>
              <w:t>40</w:t>
            </w:r>
          </w:p>
          <w:p w:rsidR="007847D1" w:rsidRDefault="007847D1" w:rsidP="007847D1">
            <w:pPr>
              <w:spacing w:line="276" w:lineRule="auto"/>
              <w:jc w:val="center"/>
              <w:rPr>
                <w:sz w:val="20"/>
                <w:szCs w:val="20"/>
              </w:rPr>
            </w:pPr>
          </w:p>
          <w:p w:rsidR="007847D1" w:rsidRDefault="007847D1" w:rsidP="007847D1">
            <w:pPr>
              <w:spacing w:line="276" w:lineRule="auto"/>
              <w:jc w:val="center"/>
              <w:rPr>
                <w:sz w:val="20"/>
                <w:szCs w:val="20"/>
              </w:rPr>
            </w:pPr>
            <w:r>
              <w:rPr>
                <w:sz w:val="20"/>
                <w:szCs w:val="20"/>
              </w:rPr>
              <w:t>14 (41)</w:t>
            </w:r>
          </w:p>
          <w:p w:rsidR="007847D1" w:rsidRDefault="007847D1" w:rsidP="007847D1">
            <w:pPr>
              <w:spacing w:line="276" w:lineRule="auto"/>
              <w:jc w:val="center"/>
              <w:rPr>
                <w:sz w:val="20"/>
                <w:szCs w:val="20"/>
              </w:rPr>
            </w:pPr>
            <w:r>
              <w:rPr>
                <w:sz w:val="20"/>
                <w:szCs w:val="20"/>
              </w:rPr>
              <w:t>34</w:t>
            </w:r>
          </w:p>
          <w:p w:rsidR="007847D1" w:rsidRDefault="007847D1" w:rsidP="007847D1">
            <w:pPr>
              <w:spacing w:line="276" w:lineRule="auto"/>
              <w:jc w:val="center"/>
              <w:rPr>
                <w:sz w:val="20"/>
                <w:szCs w:val="20"/>
              </w:rPr>
            </w:pPr>
            <w:r>
              <w:rPr>
                <w:sz w:val="20"/>
                <w:szCs w:val="20"/>
              </w:rPr>
              <w:t>7 (22)</w:t>
            </w:r>
          </w:p>
          <w:p w:rsidR="007847D1" w:rsidRDefault="007847D1" w:rsidP="007847D1">
            <w:pPr>
              <w:spacing w:line="276" w:lineRule="auto"/>
              <w:jc w:val="center"/>
              <w:rPr>
                <w:sz w:val="20"/>
                <w:szCs w:val="20"/>
              </w:rPr>
            </w:pPr>
            <w:r>
              <w:rPr>
                <w:sz w:val="20"/>
                <w:szCs w:val="20"/>
              </w:rPr>
              <w:t>32</w:t>
            </w:r>
          </w:p>
          <w:p w:rsidR="007847D1" w:rsidRDefault="00EA6748" w:rsidP="00EA6748">
            <w:pPr>
              <w:spacing w:line="276" w:lineRule="auto"/>
              <w:jc w:val="center"/>
              <w:rPr>
                <w:sz w:val="20"/>
                <w:szCs w:val="20"/>
              </w:rPr>
            </w:pPr>
            <w:r>
              <w:rPr>
                <w:sz w:val="20"/>
                <w:szCs w:val="20"/>
              </w:rPr>
              <w:t>0</w:t>
            </w:r>
            <w:r w:rsidR="007847D1">
              <w:rPr>
                <w:sz w:val="20"/>
                <w:szCs w:val="20"/>
              </w:rPr>
              <w:t xml:space="preserve"> (</w:t>
            </w:r>
            <w:r>
              <w:rPr>
                <w:sz w:val="20"/>
                <w:szCs w:val="20"/>
              </w:rPr>
              <w:t>0</w:t>
            </w:r>
            <w:r w:rsidR="007847D1">
              <w:rPr>
                <w:sz w:val="20"/>
                <w:szCs w:val="20"/>
              </w:rPr>
              <w:t>)</w:t>
            </w:r>
          </w:p>
          <w:p w:rsidR="007847D1" w:rsidRPr="00B63391" w:rsidRDefault="007847D1" w:rsidP="007847D1">
            <w:pPr>
              <w:spacing w:line="276" w:lineRule="auto"/>
              <w:jc w:val="center"/>
              <w:rPr>
                <w:sz w:val="20"/>
                <w:szCs w:val="20"/>
              </w:rPr>
            </w:pPr>
            <w:r>
              <w:rPr>
                <w:sz w:val="20"/>
                <w:szCs w:val="20"/>
              </w:rPr>
              <w:t>27</w:t>
            </w:r>
          </w:p>
        </w:tc>
      </w:tr>
    </w:tbl>
    <w:p w:rsidR="00B61A52" w:rsidRDefault="00B61A52" w:rsidP="00E87DEA">
      <w:pPr>
        <w:pStyle w:val="ListParagraph"/>
        <w:ind w:left="0"/>
        <w:jc w:val="both"/>
      </w:pPr>
    </w:p>
    <w:p w:rsidR="002E44C4" w:rsidRDefault="00EE6A50" w:rsidP="002659AF">
      <w:pPr>
        <w:pStyle w:val="ListParagraph"/>
        <w:ind w:left="0"/>
        <w:jc w:val="both"/>
      </w:pPr>
      <w:r>
        <w:t>In addition to how much PDP is integrated into courses, the survey also attempted to discover which resources are used do support it</w:t>
      </w:r>
      <w:r w:rsidR="00EA6748">
        <w:t xml:space="preserve"> from </w:t>
      </w:r>
      <w:r w:rsidR="00B61A52">
        <w:t>the following:</w:t>
      </w:r>
      <w:r w:rsidR="00EA6748">
        <w:t xml:space="preserve"> </w:t>
      </w:r>
      <w:r w:rsidR="00EA6748" w:rsidRPr="00122494">
        <w:rPr>
          <w:i/>
          <w:iCs/>
        </w:rPr>
        <w:t>paper based PDP resources, generic e-PDP on Blackboard</w:t>
      </w:r>
      <w:r w:rsidR="00122494">
        <w:rPr>
          <w:i/>
          <w:iCs/>
        </w:rPr>
        <w:t xml:space="preserve">, </w:t>
      </w:r>
      <w:r w:rsidR="002659AF">
        <w:rPr>
          <w:i/>
          <w:iCs/>
        </w:rPr>
        <w:t>e</w:t>
      </w:r>
      <w:r w:rsidR="00122494">
        <w:rPr>
          <w:i/>
          <w:iCs/>
        </w:rPr>
        <w:t xml:space="preserve">-PDP on Blackboard, e-PDP on Blackboard adapted to the course, customised website </w:t>
      </w:r>
      <w:r w:rsidR="00122494">
        <w:t xml:space="preserve">and </w:t>
      </w:r>
      <w:r w:rsidR="00122494">
        <w:rPr>
          <w:i/>
          <w:iCs/>
        </w:rPr>
        <w:t>CD Rom</w:t>
      </w:r>
      <w:r w:rsidR="00EA6748">
        <w:t xml:space="preserve"> </w:t>
      </w:r>
      <w:r>
        <w:t xml:space="preserve">.  </w:t>
      </w:r>
      <w:r w:rsidRPr="00122494">
        <w:rPr>
          <w:i/>
          <w:iCs/>
        </w:rPr>
        <w:t>Paper based resources</w:t>
      </w:r>
      <w:r>
        <w:t xml:space="preserve"> are used most frequently, by almost three-quarters of respondents</w:t>
      </w:r>
      <w:r w:rsidR="00EA6748">
        <w:t xml:space="preserve"> (74%)</w:t>
      </w:r>
      <w:r>
        <w:t>.</w:t>
      </w:r>
      <w:r w:rsidR="00EA6748">
        <w:t xml:space="preserve">  </w:t>
      </w:r>
      <w:r w:rsidR="00122494" w:rsidRPr="00122494">
        <w:rPr>
          <w:i/>
          <w:iCs/>
        </w:rPr>
        <w:t>Generic e-PDP on Blackboard</w:t>
      </w:r>
      <w:r w:rsidR="00122494">
        <w:t xml:space="preserve"> is used by 58%.  The four remaining resources are </w:t>
      </w:r>
      <w:r w:rsidR="00AE71B6">
        <w:t xml:space="preserve">each </w:t>
      </w:r>
      <w:r w:rsidR="00122494">
        <w:t xml:space="preserve">used by less than half of the sample.  </w:t>
      </w:r>
      <w:r w:rsidR="00122494" w:rsidRPr="00122494">
        <w:rPr>
          <w:i/>
          <w:iCs/>
        </w:rPr>
        <w:t>CD Rom</w:t>
      </w:r>
      <w:r w:rsidR="00122494">
        <w:t xml:space="preserve"> is the least used resource, with no respondents using it.  This sequence is the same as in previous surveys.  At specific course levels, results are again similar to these patterns, with </w:t>
      </w:r>
      <w:r w:rsidR="00122494">
        <w:rPr>
          <w:i/>
          <w:iCs/>
        </w:rPr>
        <w:t>paper based PDP resources</w:t>
      </w:r>
      <w:r w:rsidR="00122494">
        <w:t xml:space="preserve"> being </w:t>
      </w:r>
      <w:r w:rsidR="00410A2C">
        <w:t>t</w:t>
      </w:r>
      <w:r w:rsidR="00122494">
        <w:t xml:space="preserve">he most used and </w:t>
      </w:r>
      <w:r w:rsidR="00122494">
        <w:rPr>
          <w:i/>
          <w:iCs/>
        </w:rPr>
        <w:t>CD Rom</w:t>
      </w:r>
      <w:r w:rsidR="00122494">
        <w:t xml:space="preserve"> being the least used.  The exception is </w:t>
      </w:r>
      <w:r w:rsidR="002E44C4">
        <w:t xml:space="preserve">at postgraduate level, where </w:t>
      </w:r>
      <w:r w:rsidR="002E44C4">
        <w:rPr>
          <w:i/>
          <w:iCs/>
        </w:rPr>
        <w:t>generic e-PDP on Blackboard</w:t>
      </w:r>
      <w:r w:rsidR="002E44C4">
        <w:t xml:space="preserve"> is used most frequently to support P</w:t>
      </w:r>
      <w:r w:rsidR="00410A2C">
        <w:t>D</w:t>
      </w:r>
      <w:r w:rsidR="002E44C4">
        <w:t xml:space="preserve">P, with 69% of respondents at this level doing so.  </w:t>
      </w:r>
      <w:r w:rsidR="00E87DEA">
        <w:t xml:space="preserve">This resource is used by only slightly more than </w:t>
      </w:r>
      <w:r w:rsidR="00E87DEA">
        <w:rPr>
          <w:i/>
          <w:iCs/>
        </w:rPr>
        <w:t xml:space="preserve">paper based PDP resources </w:t>
      </w:r>
      <w:r w:rsidR="00E87DEA">
        <w:t>(64%).</w:t>
      </w:r>
    </w:p>
    <w:p w:rsidR="005846C4" w:rsidRDefault="005846C4" w:rsidP="00E87DEA">
      <w:pPr>
        <w:pStyle w:val="ListParagraph"/>
        <w:ind w:left="0"/>
        <w:jc w:val="both"/>
      </w:pPr>
    </w:p>
    <w:p w:rsidR="00691EA8" w:rsidRDefault="005846C4" w:rsidP="00B61A52">
      <w:pPr>
        <w:pStyle w:val="ListParagraph"/>
        <w:ind w:left="0"/>
        <w:jc w:val="both"/>
      </w:pPr>
      <w:r>
        <w:t xml:space="preserve">Although the data above may lead to </w:t>
      </w:r>
      <w:r w:rsidR="00B61A52">
        <w:t xml:space="preserve">the </w:t>
      </w:r>
      <w:r>
        <w:t>conclu</w:t>
      </w:r>
      <w:r w:rsidR="00B61A52">
        <w:t>sion</w:t>
      </w:r>
      <w:r>
        <w:t xml:space="preserve"> that, with the exception of </w:t>
      </w:r>
      <w:r>
        <w:rPr>
          <w:i/>
          <w:iCs/>
        </w:rPr>
        <w:t>paper based PDP resources</w:t>
      </w:r>
      <w:r>
        <w:t xml:space="preserve"> and </w:t>
      </w:r>
      <w:r>
        <w:rPr>
          <w:i/>
          <w:iCs/>
        </w:rPr>
        <w:t>generic e-PDP on Blackboard,</w:t>
      </w:r>
      <w:r>
        <w:t xml:space="preserve"> other resources are infrequently used to support PDP, this is not necessarily the case.  Rather, the list of materials used to support it is not exhaustive and </w:t>
      </w:r>
      <w:r w:rsidR="00EF4F90">
        <w:t xml:space="preserve">fifteen </w:t>
      </w:r>
      <w:r>
        <w:t xml:space="preserve">respondents </w:t>
      </w:r>
      <w:r w:rsidR="00EF4F90">
        <w:t>gave</w:t>
      </w:r>
      <w:r>
        <w:t xml:space="preserve"> examples of other resources</w:t>
      </w:r>
      <w:r w:rsidR="00EF4F90">
        <w:t xml:space="preserve"> </w:t>
      </w:r>
      <w:r w:rsidR="00B61A52">
        <w:t>used</w:t>
      </w:r>
      <w:r>
        <w:t xml:space="preserve">.  </w:t>
      </w:r>
      <w:r w:rsidR="00691EA8">
        <w:t>Five stated that they use PebblePad.  Three use customised course-specific resources and materials.  For example:</w:t>
      </w:r>
    </w:p>
    <w:p w:rsidR="00691EA8" w:rsidRDefault="00691EA8" w:rsidP="00691EA8">
      <w:pPr>
        <w:pStyle w:val="ListParagraph"/>
        <w:ind w:left="0"/>
        <w:jc w:val="both"/>
      </w:pPr>
    </w:p>
    <w:p w:rsidR="00691EA8" w:rsidRPr="004444AB" w:rsidRDefault="00691EA8" w:rsidP="00691EA8">
      <w:pPr>
        <w:pStyle w:val="ListParagraph"/>
        <w:ind w:left="0"/>
        <w:jc w:val="both"/>
        <w:rPr>
          <w:sz w:val="20"/>
          <w:szCs w:val="20"/>
        </w:rPr>
      </w:pPr>
      <w:r>
        <w:lastRenderedPageBreak/>
        <w:tab/>
      </w:r>
      <w:r w:rsidRPr="004444AB">
        <w:rPr>
          <w:sz w:val="20"/>
          <w:szCs w:val="20"/>
        </w:rPr>
        <w:t>"Module-specific tasks."</w:t>
      </w:r>
    </w:p>
    <w:p w:rsidR="00691EA8" w:rsidRPr="004444AB" w:rsidRDefault="00691EA8" w:rsidP="00691EA8">
      <w:pPr>
        <w:pStyle w:val="ListParagraph"/>
        <w:ind w:left="0"/>
        <w:jc w:val="both"/>
        <w:rPr>
          <w:sz w:val="20"/>
          <w:szCs w:val="20"/>
        </w:rPr>
      </w:pPr>
    </w:p>
    <w:p w:rsidR="005846C4" w:rsidRPr="004444AB" w:rsidRDefault="00691EA8" w:rsidP="00691EA8">
      <w:pPr>
        <w:pStyle w:val="ListParagraph"/>
        <w:ind w:left="0"/>
        <w:jc w:val="both"/>
        <w:rPr>
          <w:sz w:val="20"/>
          <w:szCs w:val="20"/>
        </w:rPr>
      </w:pPr>
      <w:r w:rsidRPr="004444AB">
        <w:rPr>
          <w:sz w:val="20"/>
          <w:szCs w:val="20"/>
        </w:rPr>
        <w:tab/>
        <w:t>"In-house developed material."</w:t>
      </w:r>
    </w:p>
    <w:p w:rsidR="00691EA8" w:rsidRPr="004444AB" w:rsidRDefault="00691EA8" w:rsidP="00691EA8">
      <w:pPr>
        <w:pStyle w:val="ListParagraph"/>
        <w:ind w:left="0"/>
        <w:jc w:val="both"/>
        <w:rPr>
          <w:sz w:val="20"/>
          <w:szCs w:val="20"/>
        </w:rPr>
      </w:pPr>
    </w:p>
    <w:p w:rsidR="00691EA8" w:rsidRPr="004444AB" w:rsidRDefault="00691EA8" w:rsidP="00691EA8">
      <w:pPr>
        <w:pStyle w:val="ListParagraph"/>
        <w:ind w:left="0"/>
        <w:jc w:val="both"/>
        <w:rPr>
          <w:sz w:val="20"/>
          <w:szCs w:val="20"/>
        </w:rPr>
      </w:pPr>
      <w:r w:rsidRPr="004444AB">
        <w:rPr>
          <w:sz w:val="20"/>
          <w:szCs w:val="20"/>
        </w:rPr>
        <w:tab/>
        <w:t>"Customised e-PDP system."</w:t>
      </w:r>
    </w:p>
    <w:p w:rsidR="00595A62" w:rsidRDefault="00595A62" w:rsidP="00B97A63">
      <w:pPr>
        <w:pStyle w:val="ListParagraph"/>
        <w:jc w:val="both"/>
      </w:pPr>
    </w:p>
    <w:p w:rsidR="00595A62" w:rsidRDefault="00691EA8" w:rsidP="00E87DEA">
      <w:pPr>
        <w:pStyle w:val="ListParagraph"/>
        <w:ind w:left="0"/>
        <w:jc w:val="both"/>
      </w:pPr>
      <w:r>
        <w:t xml:space="preserve">Similarly, another respondent uses materials taken from the appropriate professional body's website.  Three respondents </w:t>
      </w:r>
      <w:r w:rsidR="00C14031">
        <w:t>use portfolios of work</w:t>
      </w:r>
      <w:r w:rsidR="006B2DAA">
        <w:t>:</w:t>
      </w:r>
    </w:p>
    <w:p w:rsidR="006B2DAA" w:rsidRDefault="006B2DAA" w:rsidP="00E87DEA">
      <w:pPr>
        <w:pStyle w:val="ListParagraph"/>
        <w:ind w:left="0"/>
        <w:jc w:val="both"/>
      </w:pPr>
    </w:p>
    <w:p w:rsidR="006B2DAA" w:rsidRPr="004444AB" w:rsidRDefault="006B2DAA" w:rsidP="00B61A52">
      <w:pPr>
        <w:pStyle w:val="ListParagraph"/>
        <w:ind w:left="709"/>
        <w:jc w:val="both"/>
        <w:rPr>
          <w:sz w:val="20"/>
          <w:szCs w:val="20"/>
        </w:rPr>
      </w:pPr>
      <w:r w:rsidRPr="004444AB">
        <w:rPr>
          <w:sz w:val="20"/>
          <w:szCs w:val="20"/>
        </w:rPr>
        <w:t>"Most modules are assessed as a portfolio of professional work."</w:t>
      </w:r>
    </w:p>
    <w:p w:rsidR="006B2DAA" w:rsidRPr="004444AB" w:rsidRDefault="006B2DAA" w:rsidP="00E87DEA">
      <w:pPr>
        <w:pStyle w:val="ListParagraph"/>
        <w:ind w:left="0"/>
        <w:jc w:val="both"/>
        <w:rPr>
          <w:sz w:val="20"/>
          <w:szCs w:val="20"/>
        </w:rPr>
      </w:pPr>
    </w:p>
    <w:p w:rsidR="006B2DAA" w:rsidRPr="004444AB" w:rsidRDefault="006B2DAA" w:rsidP="00410A2C">
      <w:pPr>
        <w:pStyle w:val="ListParagraph"/>
        <w:ind w:left="709"/>
        <w:jc w:val="both"/>
        <w:rPr>
          <w:sz w:val="20"/>
          <w:szCs w:val="20"/>
        </w:rPr>
      </w:pPr>
      <w:r w:rsidRPr="004444AB">
        <w:rPr>
          <w:sz w:val="20"/>
          <w:szCs w:val="20"/>
        </w:rPr>
        <w:t>"[…] they are encouraged and supported to produce professional portfolios</w:t>
      </w:r>
      <w:r w:rsidR="00410A2C" w:rsidRPr="004444AB">
        <w:rPr>
          <w:sz w:val="20"/>
          <w:szCs w:val="20"/>
        </w:rPr>
        <w:t>."</w:t>
      </w:r>
    </w:p>
    <w:p w:rsidR="006B2DAA" w:rsidRPr="004444AB" w:rsidRDefault="006B2DAA" w:rsidP="006B2DAA">
      <w:pPr>
        <w:pStyle w:val="ListParagraph"/>
        <w:ind w:left="709"/>
        <w:jc w:val="both"/>
        <w:rPr>
          <w:sz w:val="20"/>
          <w:szCs w:val="20"/>
        </w:rPr>
      </w:pPr>
    </w:p>
    <w:p w:rsidR="006B2DAA" w:rsidRPr="004444AB" w:rsidRDefault="006B2DAA" w:rsidP="006B2DAA">
      <w:pPr>
        <w:pStyle w:val="ListParagraph"/>
        <w:ind w:left="709"/>
        <w:jc w:val="both"/>
        <w:rPr>
          <w:sz w:val="20"/>
          <w:szCs w:val="20"/>
        </w:rPr>
      </w:pPr>
      <w:r w:rsidRPr="004444AB">
        <w:rPr>
          <w:sz w:val="20"/>
          <w:szCs w:val="20"/>
        </w:rPr>
        <w:t>"Evaluative, reflective reports, portfolios."</w:t>
      </w:r>
    </w:p>
    <w:p w:rsidR="00B61A52" w:rsidRDefault="00B61A52" w:rsidP="006B2DAA">
      <w:pPr>
        <w:pStyle w:val="ListParagraph"/>
        <w:ind w:left="709"/>
        <w:jc w:val="both"/>
      </w:pPr>
    </w:p>
    <w:p w:rsidR="00EF4F90" w:rsidRPr="00595A62" w:rsidRDefault="00EF4F90" w:rsidP="00EF4F90">
      <w:pPr>
        <w:pStyle w:val="ListParagraph"/>
        <w:ind w:left="0"/>
        <w:jc w:val="both"/>
      </w:pPr>
      <w:r>
        <w:t xml:space="preserve">These examples suggest that, as well as using generic materials, there is a strong element of tailoring PDP resources to individual courses. </w:t>
      </w:r>
    </w:p>
    <w:p w:rsidR="00595A62" w:rsidRDefault="00595A62"/>
    <w:p w:rsidR="00595A62" w:rsidRDefault="00EF4F90" w:rsidP="00155689">
      <w:pPr>
        <w:pStyle w:val="ListParagraph"/>
        <w:ind w:left="0"/>
        <w:jc w:val="both"/>
      </w:pPr>
      <w:r>
        <w:t xml:space="preserve">As well as examining the resources used to support PDP, the survey also sought to explore how PDP is delivered </w:t>
      </w:r>
      <w:r w:rsidR="00287607">
        <w:t xml:space="preserve">(i.e. </w:t>
      </w:r>
      <w:r w:rsidR="00287607">
        <w:rPr>
          <w:i/>
          <w:iCs/>
        </w:rPr>
        <w:t>one-to-one,</w:t>
      </w:r>
      <w:r w:rsidR="00287607" w:rsidRPr="00287607">
        <w:rPr>
          <w:i/>
          <w:iCs/>
        </w:rPr>
        <w:t xml:space="preserve"> in</w:t>
      </w:r>
      <w:r w:rsidR="00287607">
        <w:t xml:space="preserve"> </w:t>
      </w:r>
      <w:r w:rsidR="00287607">
        <w:rPr>
          <w:i/>
          <w:iCs/>
        </w:rPr>
        <w:t xml:space="preserve">small groups </w:t>
      </w:r>
      <w:r w:rsidR="00287607" w:rsidRPr="00287607">
        <w:t xml:space="preserve">or </w:t>
      </w:r>
      <w:r w:rsidR="00287607">
        <w:rPr>
          <w:i/>
          <w:iCs/>
        </w:rPr>
        <w:t>in seminar groups</w:t>
      </w:r>
      <w:r w:rsidR="00287607" w:rsidRPr="00287607">
        <w:t>)</w:t>
      </w:r>
      <w:r w:rsidR="00287607">
        <w:rPr>
          <w:i/>
          <w:iCs/>
        </w:rPr>
        <w:t xml:space="preserve"> </w:t>
      </w:r>
      <w:r>
        <w:t xml:space="preserve">and by whom.  </w:t>
      </w:r>
      <w:r w:rsidR="00A24E23">
        <w:t xml:space="preserve">The data revealed that </w:t>
      </w:r>
      <w:r w:rsidR="00287607">
        <w:t xml:space="preserve">it is most frequently supported in </w:t>
      </w:r>
      <w:r w:rsidR="00287607" w:rsidRPr="00410A2C">
        <w:rPr>
          <w:i/>
          <w:iCs/>
        </w:rPr>
        <w:t>small groups with peers</w:t>
      </w:r>
      <w:r w:rsidR="00287607">
        <w:t xml:space="preserve"> (88%) or in </w:t>
      </w:r>
      <w:r w:rsidR="00287607" w:rsidRPr="00410A2C">
        <w:rPr>
          <w:i/>
          <w:iCs/>
        </w:rPr>
        <w:t>small groups by a personal tutor</w:t>
      </w:r>
      <w:r w:rsidR="00287607">
        <w:t xml:space="preserve"> (67%).  On the basis of the present findings, year tutors are most likely to support PDP in </w:t>
      </w:r>
      <w:r w:rsidR="00287607" w:rsidRPr="00410A2C">
        <w:rPr>
          <w:i/>
          <w:iCs/>
        </w:rPr>
        <w:t>seminar groups</w:t>
      </w:r>
      <w:r w:rsidR="00287607">
        <w:t xml:space="preserve">, whilst course/programme leaders favour </w:t>
      </w:r>
      <w:r w:rsidR="00287607" w:rsidRPr="00410A2C">
        <w:rPr>
          <w:i/>
          <w:iCs/>
        </w:rPr>
        <w:t>one-to-one sessions</w:t>
      </w:r>
      <w:r w:rsidR="00287607">
        <w:t xml:space="preserve">.  </w:t>
      </w:r>
    </w:p>
    <w:p w:rsidR="00595A62" w:rsidRDefault="00595A62" w:rsidP="00B97A63">
      <w:pPr>
        <w:pStyle w:val="ListParagraph"/>
        <w:jc w:val="both"/>
      </w:pPr>
    </w:p>
    <w:p w:rsidR="009536FD" w:rsidRPr="009536FD" w:rsidRDefault="009536FD" w:rsidP="009536FD">
      <w:pPr>
        <w:pStyle w:val="Caption"/>
        <w:keepNext/>
        <w:jc w:val="center"/>
        <w:rPr>
          <w:color w:val="auto"/>
        </w:rPr>
      </w:pPr>
      <w:bookmarkStart w:id="70" w:name="_Toc259193981"/>
      <w:bookmarkStart w:id="71" w:name="_Toc259602392"/>
      <w:bookmarkStart w:id="72" w:name="_Toc259606699"/>
      <w:r w:rsidRPr="009536FD">
        <w:rPr>
          <w:color w:val="auto"/>
        </w:rPr>
        <w:t xml:space="preserve">Table </w:t>
      </w:r>
      <w:r w:rsidR="00FF1062" w:rsidRPr="009536FD">
        <w:rPr>
          <w:color w:val="auto"/>
        </w:rPr>
        <w:fldChar w:fldCharType="begin"/>
      </w:r>
      <w:r w:rsidRPr="009536FD">
        <w:rPr>
          <w:color w:val="auto"/>
        </w:rPr>
        <w:instrText xml:space="preserve"> SEQ Table \* ARABIC </w:instrText>
      </w:r>
      <w:r w:rsidR="00FF1062" w:rsidRPr="009536FD">
        <w:rPr>
          <w:color w:val="auto"/>
        </w:rPr>
        <w:fldChar w:fldCharType="separate"/>
      </w:r>
      <w:r w:rsidR="00127D23">
        <w:rPr>
          <w:noProof/>
          <w:color w:val="auto"/>
        </w:rPr>
        <w:t>6</w:t>
      </w:r>
      <w:r w:rsidR="00FF1062" w:rsidRPr="009536FD">
        <w:rPr>
          <w:color w:val="auto"/>
        </w:rPr>
        <w:fldChar w:fldCharType="end"/>
      </w:r>
      <w:r w:rsidRPr="009536FD">
        <w:rPr>
          <w:color w:val="auto"/>
        </w:rPr>
        <w:t>. Supporting PDP</w:t>
      </w:r>
      <w:bookmarkEnd w:id="70"/>
      <w:bookmarkEnd w:id="71"/>
      <w:bookmarkEnd w:id="72"/>
    </w:p>
    <w:tbl>
      <w:tblPr>
        <w:tblStyle w:val="TableGrid"/>
        <w:tblW w:w="7721" w:type="dxa"/>
        <w:tblInd w:w="735" w:type="dxa"/>
        <w:tblBorders>
          <w:top w:val="single" w:sz="12" w:space="0" w:color="auto"/>
          <w:left w:val="single" w:sz="12" w:space="0" w:color="auto"/>
          <w:bottom w:val="single" w:sz="12" w:space="0" w:color="auto"/>
          <w:right w:val="single" w:sz="12" w:space="0" w:color="auto"/>
        </w:tblBorders>
        <w:tblLook w:val="04A0"/>
      </w:tblPr>
      <w:tblGrid>
        <w:gridCol w:w="2350"/>
        <w:gridCol w:w="1692"/>
        <w:gridCol w:w="1839"/>
        <w:gridCol w:w="1840"/>
      </w:tblGrid>
      <w:tr w:rsidR="00C60BA9" w:rsidTr="00B61A52">
        <w:tc>
          <w:tcPr>
            <w:tcW w:w="2350" w:type="dxa"/>
          </w:tcPr>
          <w:p w:rsidR="00C60BA9" w:rsidRPr="00B22A33" w:rsidRDefault="00C60BA9" w:rsidP="00C60BA9">
            <w:pPr>
              <w:spacing w:line="276" w:lineRule="auto"/>
              <w:rPr>
                <w:b/>
                <w:bCs/>
                <w:sz w:val="20"/>
                <w:szCs w:val="20"/>
              </w:rPr>
            </w:pPr>
          </w:p>
        </w:tc>
        <w:tc>
          <w:tcPr>
            <w:tcW w:w="1692" w:type="dxa"/>
          </w:tcPr>
          <w:p w:rsidR="00C60BA9" w:rsidRDefault="008871AF" w:rsidP="00C60BA9">
            <w:pPr>
              <w:spacing w:line="276" w:lineRule="auto"/>
              <w:jc w:val="center"/>
              <w:rPr>
                <w:b/>
                <w:bCs/>
                <w:sz w:val="20"/>
                <w:szCs w:val="20"/>
              </w:rPr>
            </w:pPr>
            <w:r>
              <w:rPr>
                <w:b/>
                <w:bCs/>
                <w:sz w:val="20"/>
                <w:szCs w:val="20"/>
              </w:rPr>
              <w:t>One-to-one</w:t>
            </w:r>
          </w:p>
          <w:p w:rsidR="008871AF" w:rsidRPr="009652CB" w:rsidRDefault="008871AF" w:rsidP="00C60BA9">
            <w:pPr>
              <w:spacing w:line="276" w:lineRule="auto"/>
              <w:jc w:val="center"/>
              <w:rPr>
                <w:b/>
                <w:bCs/>
                <w:sz w:val="20"/>
                <w:szCs w:val="20"/>
              </w:rPr>
            </w:pPr>
            <w:r>
              <w:rPr>
                <w:b/>
                <w:bCs/>
                <w:sz w:val="20"/>
                <w:szCs w:val="20"/>
              </w:rPr>
              <w:t>n (%)</w:t>
            </w:r>
          </w:p>
        </w:tc>
        <w:tc>
          <w:tcPr>
            <w:tcW w:w="1839" w:type="dxa"/>
          </w:tcPr>
          <w:p w:rsidR="00C60BA9" w:rsidRPr="008871AF" w:rsidRDefault="008871AF" w:rsidP="00C60BA9">
            <w:pPr>
              <w:spacing w:line="276" w:lineRule="auto"/>
              <w:jc w:val="center"/>
              <w:rPr>
                <w:b/>
                <w:bCs/>
                <w:sz w:val="20"/>
                <w:szCs w:val="20"/>
              </w:rPr>
            </w:pPr>
            <w:r w:rsidRPr="008871AF">
              <w:rPr>
                <w:b/>
                <w:bCs/>
                <w:sz w:val="20"/>
                <w:szCs w:val="20"/>
              </w:rPr>
              <w:t>Small groups</w:t>
            </w:r>
          </w:p>
          <w:p w:rsidR="008871AF" w:rsidRPr="009652CB" w:rsidRDefault="008871AF" w:rsidP="00C60BA9">
            <w:pPr>
              <w:spacing w:line="276" w:lineRule="auto"/>
              <w:jc w:val="center"/>
              <w:rPr>
                <w:sz w:val="20"/>
                <w:szCs w:val="20"/>
              </w:rPr>
            </w:pPr>
            <w:r w:rsidRPr="008871AF">
              <w:rPr>
                <w:b/>
                <w:bCs/>
                <w:sz w:val="20"/>
                <w:szCs w:val="20"/>
              </w:rPr>
              <w:t>n (%)</w:t>
            </w:r>
          </w:p>
        </w:tc>
        <w:tc>
          <w:tcPr>
            <w:tcW w:w="1840" w:type="dxa"/>
          </w:tcPr>
          <w:p w:rsidR="00C60BA9" w:rsidRDefault="008871AF" w:rsidP="00C60BA9">
            <w:pPr>
              <w:spacing w:line="276" w:lineRule="auto"/>
              <w:jc w:val="center"/>
              <w:rPr>
                <w:b/>
                <w:bCs/>
                <w:sz w:val="20"/>
                <w:szCs w:val="20"/>
              </w:rPr>
            </w:pPr>
            <w:r>
              <w:rPr>
                <w:b/>
                <w:bCs/>
                <w:sz w:val="20"/>
                <w:szCs w:val="20"/>
              </w:rPr>
              <w:t>Seminar groups</w:t>
            </w:r>
          </w:p>
          <w:p w:rsidR="008871AF" w:rsidRPr="009652CB" w:rsidRDefault="008871AF" w:rsidP="00C60BA9">
            <w:pPr>
              <w:spacing w:line="276" w:lineRule="auto"/>
              <w:jc w:val="center"/>
              <w:rPr>
                <w:b/>
                <w:bCs/>
                <w:sz w:val="20"/>
                <w:szCs w:val="20"/>
              </w:rPr>
            </w:pPr>
            <w:r>
              <w:rPr>
                <w:b/>
                <w:bCs/>
                <w:sz w:val="20"/>
                <w:szCs w:val="20"/>
              </w:rPr>
              <w:t>n (%)</w:t>
            </w:r>
          </w:p>
        </w:tc>
      </w:tr>
      <w:tr w:rsidR="008871AF" w:rsidTr="00B61A52">
        <w:trPr>
          <w:trHeight w:val="1501"/>
        </w:trPr>
        <w:tc>
          <w:tcPr>
            <w:tcW w:w="2350" w:type="dxa"/>
          </w:tcPr>
          <w:p w:rsidR="008871AF" w:rsidRDefault="008871AF" w:rsidP="00C60BA9">
            <w:pPr>
              <w:spacing w:line="276" w:lineRule="auto"/>
              <w:rPr>
                <w:b/>
                <w:bCs/>
                <w:sz w:val="20"/>
                <w:szCs w:val="20"/>
              </w:rPr>
            </w:pPr>
            <w:r>
              <w:rPr>
                <w:b/>
                <w:bCs/>
                <w:sz w:val="20"/>
                <w:szCs w:val="20"/>
              </w:rPr>
              <w:t>Personal tutor</w:t>
            </w:r>
          </w:p>
          <w:p w:rsidR="008871AF" w:rsidRDefault="008871AF" w:rsidP="00C60BA9">
            <w:pPr>
              <w:spacing w:line="276" w:lineRule="auto"/>
              <w:rPr>
                <w:b/>
                <w:bCs/>
                <w:i/>
                <w:iCs/>
                <w:sz w:val="20"/>
                <w:szCs w:val="20"/>
              </w:rPr>
            </w:pPr>
            <w:r>
              <w:rPr>
                <w:b/>
                <w:bCs/>
                <w:i/>
                <w:iCs/>
                <w:sz w:val="20"/>
                <w:szCs w:val="20"/>
              </w:rPr>
              <w:t>Total</w:t>
            </w:r>
          </w:p>
          <w:p w:rsidR="008871AF" w:rsidRDefault="008871AF" w:rsidP="00C60BA9">
            <w:pPr>
              <w:spacing w:line="276" w:lineRule="auto"/>
              <w:rPr>
                <w:b/>
                <w:bCs/>
                <w:sz w:val="20"/>
                <w:szCs w:val="20"/>
              </w:rPr>
            </w:pPr>
            <w:r>
              <w:rPr>
                <w:b/>
                <w:bCs/>
                <w:sz w:val="20"/>
                <w:szCs w:val="20"/>
              </w:rPr>
              <w:t>Year tutor</w:t>
            </w:r>
          </w:p>
          <w:p w:rsidR="008871AF" w:rsidRDefault="008871AF" w:rsidP="00C60BA9">
            <w:pPr>
              <w:spacing w:line="276" w:lineRule="auto"/>
              <w:rPr>
                <w:b/>
                <w:bCs/>
                <w:i/>
                <w:iCs/>
                <w:sz w:val="20"/>
                <w:szCs w:val="20"/>
              </w:rPr>
            </w:pPr>
            <w:r>
              <w:rPr>
                <w:b/>
                <w:bCs/>
                <w:i/>
                <w:iCs/>
                <w:sz w:val="20"/>
                <w:szCs w:val="20"/>
              </w:rPr>
              <w:t>Total</w:t>
            </w:r>
          </w:p>
          <w:p w:rsidR="008871AF" w:rsidRDefault="008871AF" w:rsidP="00C60BA9">
            <w:pPr>
              <w:spacing w:line="276" w:lineRule="auto"/>
              <w:rPr>
                <w:b/>
                <w:bCs/>
                <w:sz w:val="20"/>
                <w:szCs w:val="20"/>
              </w:rPr>
            </w:pPr>
            <w:r w:rsidRPr="008871AF">
              <w:rPr>
                <w:b/>
                <w:bCs/>
                <w:sz w:val="20"/>
                <w:szCs w:val="20"/>
              </w:rPr>
              <w:t>Course/programme leader</w:t>
            </w:r>
          </w:p>
          <w:p w:rsidR="008871AF" w:rsidRDefault="008871AF" w:rsidP="00C60BA9">
            <w:pPr>
              <w:spacing w:line="276" w:lineRule="auto"/>
              <w:rPr>
                <w:b/>
                <w:bCs/>
                <w:i/>
                <w:iCs/>
                <w:sz w:val="20"/>
                <w:szCs w:val="20"/>
              </w:rPr>
            </w:pPr>
            <w:r>
              <w:rPr>
                <w:b/>
                <w:bCs/>
                <w:i/>
                <w:iCs/>
                <w:sz w:val="20"/>
                <w:szCs w:val="20"/>
              </w:rPr>
              <w:t>Total</w:t>
            </w:r>
          </w:p>
          <w:p w:rsidR="008871AF" w:rsidRDefault="008871AF" w:rsidP="00C60BA9">
            <w:pPr>
              <w:spacing w:line="276" w:lineRule="auto"/>
              <w:rPr>
                <w:b/>
                <w:bCs/>
                <w:sz w:val="20"/>
                <w:szCs w:val="20"/>
              </w:rPr>
            </w:pPr>
            <w:r>
              <w:rPr>
                <w:b/>
                <w:bCs/>
                <w:sz w:val="20"/>
                <w:szCs w:val="20"/>
              </w:rPr>
              <w:t>Peers</w:t>
            </w:r>
          </w:p>
          <w:p w:rsidR="008871AF" w:rsidRDefault="008871AF" w:rsidP="00C60BA9">
            <w:pPr>
              <w:spacing w:line="276" w:lineRule="auto"/>
              <w:rPr>
                <w:b/>
                <w:bCs/>
                <w:i/>
                <w:iCs/>
                <w:sz w:val="20"/>
                <w:szCs w:val="20"/>
              </w:rPr>
            </w:pPr>
            <w:r>
              <w:rPr>
                <w:b/>
                <w:bCs/>
                <w:i/>
                <w:iCs/>
                <w:sz w:val="20"/>
                <w:szCs w:val="20"/>
              </w:rPr>
              <w:t>Total</w:t>
            </w:r>
          </w:p>
          <w:p w:rsidR="008871AF" w:rsidRDefault="008871AF" w:rsidP="00C60BA9">
            <w:pPr>
              <w:spacing w:line="276" w:lineRule="auto"/>
              <w:rPr>
                <w:b/>
                <w:bCs/>
                <w:sz w:val="20"/>
                <w:szCs w:val="20"/>
              </w:rPr>
            </w:pPr>
            <w:r>
              <w:rPr>
                <w:b/>
                <w:bCs/>
                <w:sz w:val="20"/>
                <w:szCs w:val="20"/>
              </w:rPr>
              <w:t>Programme manager</w:t>
            </w:r>
          </w:p>
          <w:p w:rsidR="008871AF" w:rsidRPr="008871AF" w:rsidRDefault="008871AF" w:rsidP="00C60BA9">
            <w:pPr>
              <w:spacing w:line="276" w:lineRule="auto"/>
              <w:rPr>
                <w:b/>
                <w:bCs/>
                <w:i/>
                <w:iCs/>
                <w:sz w:val="20"/>
                <w:szCs w:val="20"/>
              </w:rPr>
            </w:pPr>
            <w:r>
              <w:rPr>
                <w:b/>
                <w:bCs/>
                <w:i/>
                <w:iCs/>
                <w:sz w:val="20"/>
                <w:szCs w:val="20"/>
              </w:rPr>
              <w:t>Total</w:t>
            </w:r>
          </w:p>
        </w:tc>
        <w:tc>
          <w:tcPr>
            <w:tcW w:w="1692" w:type="dxa"/>
          </w:tcPr>
          <w:p w:rsidR="008871AF" w:rsidRDefault="0000063B" w:rsidP="008871AF">
            <w:pPr>
              <w:spacing w:line="276" w:lineRule="auto"/>
              <w:jc w:val="center"/>
              <w:rPr>
                <w:sz w:val="20"/>
                <w:szCs w:val="20"/>
              </w:rPr>
            </w:pPr>
            <w:r>
              <w:rPr>
                <w:sz w:val="20"/>
                <w:szCs w:val="20"/>
              </w:rPr>
              <w:t>28 (65)</w:t>
            </w:r>
          </w:p>
          <w:p w:rsidR="0000063B" w:rsidRDefault="0000063B" w:rsidP="008871AF">
            <w:pPr>
              <w:spacing w:line="276" w:lineRule="auto"/>
              <w:jc w:val="center"/>
              <w:rPr>
                <w:sz w:val="20"/>
                <w:szCs w:val="20"/>
              </w:rPr>
            </w:pPr>
            <w:r>
              <w:rPr>
                <w:sz w:val="20"/>
                <w:szCs w:val="20"/>
              </w:rPr>
              <w:t>43</w:t>
            </w:r>
          </w:p>
          <w:p w:rsidR="0000063B" w:rsidRDefault="0000063B" w:rsidP="008871AF">
            <w:pPr>
              <w:spacing w:line="276" w:lineRule="auto"/>
              <w:jc w:val="center"/>
              <w:rPr>
                <w:sz w:val="20"/>
                <w:szCs w:val="20"/>
              </w:rPr>
            </w:pPr>
            <w:r>
              <w:rPr>
                <w:sz w:val="20"/>
                <w:szCs w:val="20"/>
              </w:rPr>
              <w:t>4 (27)</w:t>
            </w:r>
          </w:p>
          <w:p w:rsidR="0000063B" w:rsidRDefault="0000063B" w:rsidP="008871AF">
            <w:pPr>
              <w:spacing w:line="276" w:lineRule="auto"/>
              <w:jc w:val="center"/>
              <w:rPr>
                <w:sz w:val="20"/>
                <w:szCs w:val="20"/>
              </w:rPr>
            </w:pPr>
            <w:r>
              <w:rPr>
                <w:sz w:val="20"/>
                <w:szCs w:val="20"/>
              </w:rPr>
              <w:t>15</w:t>
            </w:r>
          </w:p>
          <w:p w:rsidR="0000063B" w:rsidRDefault="0000063B" w:rsidP="008871AF">
            <w:pPr>
              <w:spacing w:line="276" w:lineRule="auto"/>
              <w:jc w:val="center"/>
              <w:rPr>
                <w:sz w:val="20"/>
                <w:szCs w:val="20"/>
              </w:rPr>
            </w:pPr>
          </w:p>
          <w:p w:rsidR="0000063B" w:rsidRDefault="0000063B" w:rsidP="008871AF">
            <w:pPr>
              <w:spacing w:line="276" w:lineRule="auto"/>
              <w:jc w:val="center"/>
              <w:rPr>
                <w:sz w:val="20"/>
                <w:szCs w:val="20"/>
              </w:rPr>
            </w:pPr>
            <w:r>
              <w:rPr>
                <w:sz w:val="20"/>
                <w:szCs w:val="20"/>
              </w:rPr>
              <w:t>20 (56)</w:t>
            </w:r>
          </w:p>
          <w:p w:rsidR="0000063B" w:rsidRDefault="0000063B" w:rsidP="008871AF">
            <w:pPr>
              <w:spacing w:line="276" w:lineRule="auto"/>
              <w:jc w:val="center"/>
              <w:rPr>
                <w:sz w:val="20"/>
                <w:szCs w:val="20"/>
              </w:rPr>
            </w:pPr>
            <w:r>
              <w:rPr>
                <w:sz w:val="20"/>
                <w:szCs w:val="20"/>
              </w:rPr>
              <w:t>36</w:t>
            </w:r>
          </w:p>
          <w:p w:rsidR="0000063B" w:rsidRDefault="0000063B" w:rsidP="008871AF">
            <w:pPr>
              <w:spacing w:line="276" w:lineRule="auto"/>
              <w:jc w:val="center"/>
              <w:rPr>
                <w:sz w:val="20"/>
                <w:szCs w:val="20"/>
              </w:rPr>
            </w:pPr>
            <w:r>
              <w:rPr>
                <w:sz w:val="20"/>
                <w:szCs w:val="20"/>
              </w:rPr>
              <w:t>4 (25)</w:t>
            </w:r>
          </w:p>
          <w:p w:rsidR="0000063B" w:rsidRDefault="0000063B" w:rsidP="008871AF">
            <w:pPr>
              <w:spacing w:line="276" w:lineRule="auto"/>
              <w:jc w:val="center"/>
              <w:rPr>
                <w:sz w:val="20"/>
                <w:szCs w:val="20"/>
              </w:rPr>
            </w:pPr>
            <w:r>
              <w:rPr>
                <w:sz w:val="20"/>
                <w:szCs w:val="20"/>
              </w:rPr>
              <w:t>16</w:t>
            </w:r>
          </w:p>
          <w:p w:rsidR="0000063B" w:rsidRDefault="0000063B" w:rsidP="008871AF">
            <w:pPr>
              <w:spacing w:line="276" w:lineRule="auto"/>
              <w:jc w:val="center"/>
              <w:rPr>
                <w:sz w:val="20"/>
                <w:szCs w:val="20"/>
              </w:rPr>
            </w:pPr>
            <w:r>
              <w:rPr>
                <w:sz w:val="20"/>
                <w:szCs w:val="20"/>
              </w:rPr>
              <w:t>2 (40)</w:t>
            </w:r>
          </w:p>
          <w:p w:rsidR="0000063B" w:rsidRDefault="0000063B" w:rsidP="008871AF">
            <w:pPr>
              <w:spacing w:line="276" w:lineRule="auto"/>
              <w:jc w:val="center"/>
              <w:rPr>
                <w:sz w:val="20"/>
                <w:szCs w:val="20"/>
              </w:rPr>
            </w:pPr>
            <w:r>
              <w:rPr>
                <w:sz w:val="20"/>
                <w:szCs w:val="20"/>
              </w:rPr>
              <w:t>5</w:t>
            </w:r>
          </w:p>
        </w:tc>
        <w:tc>
          <w:tcPr>
            <w:tcW w:w="1839" w:type="dxa"/>
          </w:tcPr>
          <w:p w:rsidR="008871AF" w:rsidRDefault="0000063B" w:rsidP="00C60BA9">
            <w:pPr>
              <w:spacing w:line="276" w:lineRule="auto"/>
              <w:jc w:val="center"/>
              <w:rPr>
                <w:sz w:val="20"/>
                <w:szCs w:val="20"/>
              </w:rPr>
            </w:pPr>
            <w:r>
              <w:rPr>
                <w:sz w:val="20"/>
                <w:szCs w:val="20"/>
              </w:rPr>
              <w:t>29 (67)</w:t>
            </w:r>
          </w:p>
          <w:p w:rsidR="0000063B" w:rsidRDefault="0000063B" w:rsidP="00C60BA9">
            <w:pPr>
              <w:spacing w:line="276" w:lineRule="auto"/>
              <w:jc w:val="center"/>
              <w:rPr>
                <w:sz w:val="20"/>
                <w:szCs w:val="20"/>
              </w:rPr>
            </w:pPr>
            <w:r>
              <w:rPr>
                <w:sz w:val="20"/>
                <w:szCs w:val="20"/>
              </w:rPr>
              <w:t>43</w:t>
            </w:r>
          </w:p>
          <w:p w:rsidR="0000063B" w:rsidRDefault="0000063B" w:rsidP="00C60BA9">
            <w:pPr>
              <w:spacing w:line="276" w:lineRule="auto"/>
              <w:jc w:val="center"/>
              <w:rPr>
                <w:sz w:val="20"/>
                <w:szCs w:val="20"/>
              </w:rPr>
            </w:pPr>
            <w:r>
              <w:rPr>
                <w:sz w:val="20"/>
                <w:szCs w:val="20"/>
              </w:rPr>
              <w:t>6 (40)</w:t>
            </w:r>
          </w:p>
          <w:p w:rsidR="0000063B" w:rsidRDefault="0000063B" w:rsidP="00C60BA9">
            <w:pPr>
              <w:spacing w:line="276" w:lineRule="auto"/>
              <w:jc w:val="center"/>
              <w:rPr>
                <w:sz w:val="20"/>
                <w:szCs w:val="20"/>
              </w:rPr>
            </w:pPr>
            <w:r>
              <w:rPr>
                <w:sz w:val="20"/>
                <w:szCs w:val="20"/>
              </w:rPr>
              <w:t>15</w:t>
            </w:r>
          </w:p>
          <w:p w:rsidR="0000063B" w:rsidRDefault="0000063B" w:rsidP="00C60BA9">
            <w:pPr>
              <w:spacing w:line="276" w:lineRule="auto"/>
              <w:jc w:val="center"/>
              <w:rPr>
                <w:sz w:val="20"/>
                <w:szCs w:val="20"/>
              </w:rPr>
            </w:pPr>
          </w:p>
          <w:p w:rsidR="0000063B" w:rsidRDefault="0000063B" w:rsidP="00C60BA9">
            <w:pPr>
              <w:spacing w:line="276" w:lineRule="auto"/>
              <w:jc w:val="center"/>
              <w:rPr>
                <w:sz w:val="20"/>
                <w:szCs w:val="20"/>
              </w:rPr>
            </w:pPr>
            <w:r>
              <w:rPr>
                <w:sz w:val="20"/>
                <w:szCs w:val="20"/>
              </w:rPr>
              <w:t>15 (42)</w:t>
            </w:r>
          </w:p>
          <w:p w:rsidR="0000063B" w:rsidRDefault="0000063B" w:rsidP="00C60BA9">
            <w:pPr>
              <w:spacing w:line="276" w:lineRule="auto"/>
              <w:jc w:val="center"/>
              <w:rPr>
                <w:sz w:val="20"/>
                <w:szCs w:val="20"/>
              </w:rPr>
            </w:pPr>
            <w:r>
              <w:rPr>
                <w:sz w:val="20"/>
                <w:szCs w:val="20"/>
              </w:rPr>
              <w:t>36</w:t>
            </w:r>
          </w:p>
          <w:p w:rsidR="0000063B" w:rsidRDefault="0000063B" w:rsidP="00C60BA9">
            <w:pPr>
              <w:spacing w:line="276" w:lineRule="auto"/>
              <w:jc w:val="center"/>
              <w:rPr>
                <w:sz w:val="20"/>
                <w:szCs w:val="20"/>
              </w:rPr>
            </w:pPr>
            <w:r>
              <w:rPr>
                <w:sz w:val="20"/>
                <w:szCs w:val="20"/>
              </w:rPr>
              <w:t>14 (88)</w:t>
            </w:r>
          </w:p>
          <w:p w:rsidR="0000063B" w:rsidRDefault="0000063B" w:rsidP="00C60BA9">
            <w:pPr>
              <w:spacing w:line="276" w:lineRule="auto"/>
              <w:jc w:val="center"/>
              <w:rPr>
                <w:sz w:val="20"/>
                <w:szCs w:val="20"/>
              </w:rPr>
            </w:pPr>
            <w:r>
              <w:rPr>
                <w:sz w:val="20"/>
                <w:szCs w:val="20"/>
              </w:rPr>
              <w:t>16</w:t>
            </w:r>
          </w:p>
          <w:p w:rsidR="0000063B" w:rsidRDefault="0000063B" w:rsidP="00C60BA9">
            <w:pPr>
              <w:spacing w:line="276" w:lineRule="auto"/>
              <w:jc w:val="center"/>
              <w:rPr>
                <w:sz w:val="20"/>
                <w:szCs w:val="20"/>
              </w:rPr>
            </w:pPr>
            <w:r>
              <w:rPr>
                <w:sz w:val="20"/>
                <w:szCs w:val="20"/>
              </w:rPr>
              <w:t>1 (20)</w:t>
            </w:r>
          </w:p>
          <w:p w:rsidR="0000063B" w:rsidRPr="009652CB" w:rsidRDefault="0000063B" w:rsidP="00C60BA9">
            <w:pPr>
              <w:spacing w:line="276" w:lineRule="auto"/>
              <w:jc w:val="center"/>
              <w:rPr>
                <w:sz w:val="20"/>
                <w:szCs w:val="20"/>
              </w:rPr>
            </w:pPr>
            <w:r>
              <w:rPr>
                <w:sz w:val="20"/>
                <w:szCs w:val="20"/>
              </w:rPr>
              <w:t>5</w:t>
            </w:r>
          </w:p>
        </w:tc>
        <w:tc>
          <w:tcPr>
            <w:tcW w:w="1840" w:type="dxa"/>
          </w:tcPr>
          <w:p w:rsidR="008871AF" w:rsidRDefault="0000063B" w:rsidP="00C60BA9">
            <w:pPr>
              <w:spacing w:line="276" w:lineRule="auto"/>
              <w:jc w:val="center"/>
              <w:rPr>
                <w:sz w:val="20"/>
                <w:szCs w:val="20"/>
              </w:rPr>
            </w:pPr>
            <w:r>
              <w:rPr>
                <w:sz w:val="20"/>
                <w:szCs w:val="20"/>
              </w:rPr>
              <w:t>13 (30)</w:t>
            </w:r>
          </w:p>
          <w:p w:rsidR="0000063B" w:rsidRDefault="0000063B" w:rsidP="00C60BA9">
            <w:pPr>
              <w:spacing w:line="276" w:lineRule="auto"/>
              <w:jc w:val="center"/>
              <w:rPr>
                <w:sz w:val="20"/>
                <w:szCs w:val="20"/>
              </w:rPr>
            </w:pPr>
            <w:r>
              <w:rPr>
                <w:sz w:val="20"/>
                <w:szCs w:val="20"/>
              </w:rPr>
              <w:t>43</w:t>
            </w:r>
          </w:p>
          <w:p w:rsidR="0000063B" w:rsidRDefault="0000063B" w:rsidP="00C60BA9">
            <w:pPr>
              <w:spacing w:line="276" w:lineRule="auto"/>
              <w:jc w:val="center"/>
              <w:rPr>
                <w:sz w:val="20"/>
                <w:szCs w:val="20"/>
              </w:rPr>
            </w:pPr>
            <w:r>
              <w:rPr>
                <w:sz w:val="20"/>
                <w:szCs w:val="20"/>
              </w:rPr>
              <w:t>9 (60)</w:t>
            </w:r>
          </w:p>
          <w:p w:rsidR="0000063B" w:rsidRDefault="0000063B" w:rsidP="00C60BA9">
            <w:pPr>
              <w:spacing w:line="276" w:lineRule="auto"/>
              <w:jc w:val="center"/>
              <w:rPr>
                <w:sz w:val="20"/>
                <w:szCs w:val="20"/>
              </w:rPr>
            </w:pPr>
            <w:r>
              <w:rPr>
                <w:sz w:val="20"/>
                <w:szCs w:val="20"/>
              </w:rPr>
              <w:t>15</w:t>
            </w:r>
          </w:p>
          <w:p w:rsidR="0000063B" w:rsidRDefault="0000063B" w:rsidP="00C60BA9">
            <w:pPr>
              <w:spacing w:line="276" w:lineRule="auto"/>
              <w:jc w:val="center"/>
              <w:rPr>
                <w:sz w:val="20"/>
                <w:szCs w:val="20"/>
              </w:rPr>
            </w:pPr>
          </w:p>
          <w:p w:rsidR="0000063B" w:rsidRDefault="0000063B" w:rsidP="00C60BA9">
            <w:pPr>
              <w:spacing w:line="276" w:lineRule="auto"/>
              <w:jc w:val="center"/>
              <w:rPr>
                <w:sz w:val="20"/>
                <w:szCs w:val="20"/>
              </w:rPr>
            </w:pPr>
            <w:r>
              <w:rPr>
                <w:sz w:val="20"/>
                <w:szCs w:val="20"/>
              </w:rPr>
              <w:t>14 (39)</w:t>
            </w:r>
          </w:p>
          <w:p w:rsidR="0000063B" w:rsidRDefault="0000063B" w:rsidP="00C60BA9">
            <w:pPr>
              <w:spacing w:line="276" w:lineRule="auto"/>
              <w:jc w:val="center"/>
              <w:rPr>
                <w:sz w:val="20"/>
                <w:szCs w:val="20"/>
              </w:rPr>
            </w:pPr>
            <w:r>
              <w:rPr>
                <w:sz w:val="20"/>
                <w:szCs w:val="20"/>
              </w:rPr>
              <w:t>36</w:t>
            </w:r>
          </w:p>
          <w:p w:rsidR="0000063B" w:rsidRDefault="0000063B" w:rsidP="00C60BA9">
            <w:pPr>
              <w:spacing w:line="276" w:lineRule="auto"/>
              <w:jc w:val="center"/>
              <w:rPr>
                <w:sz w:val="20"/>
                <w:szCs w:val="20"/>
              </w:rPr>
            </w:pPr>
            <w:r>
              <w:rPr>
                <w:sz w:val="20"/>
                <w:szCs w:val="20"/>
              </w:rPr>
              <w:t>1 (6)</w:t>
            </w:r>
          </w:p>
          <w:p w:rsidR="0000063B" w:rsidRDefault="0000063B" w:rsidP="00C60BA9">
            <w:pPr>
              <w:spacing w:line="276" w:lineRule="auto"/>
              <w:jc w:val="center"/>
              <w:rPr>
                <w:sz w:val="20"/>
                <w:szCs w:val="20"/>
              </w:rPr>
            </w:pPr>
            <w:r>
              <w:rPr>
                <w:sz w:val="20"/>
                <w:szCs w:val="20"/>
              </w:rPr>
              <w:t>16</w:t>
            </w:r>
          </w:p>
          <w:p w:rsidR="0000063B" w:rsidRDefault="0000063B" w:rsidP="00C60BA9">
            <w:pPr>
              <w:spacing w:line="276" w:lineRule="auto"/>
              <w:jc w:val="center"/>
              <w:rPr>
                <w:sz w:val="20"/>
                <w:szCs w:val="20"/>
              </w:rPr>
            </w:pPr>
            <w:r>
              <w:rPr>
                <w:sz w:val="20"/>
                <w:szCs w:val="20"/>
              </w:rPr>
              <w:t>2 (40)</w:t>
            </w:r>
          </w:p>
          <w:p w:rsidR="0000063B" w:rsidRDefault="0000063B" w:rsidP="00C60BA9">
            <w:pPr>
              <w:spacing w:line="276" w:lineRule="auto"/>
              <w:jc w:val="center"/>
              <w:rPr>
                <w:sz w:val="20"/>
                <w:szCs w:val="20"/>
              </w:rPr>
            </w:pPr>
            <w:r>
              <w:rPr>
                <w:sz w:val="20"/>
                <w:szCs w:val="20"/>
              </w:rPr>
              <w:t>5</w:t>
            </w:r>
          </w:p>
        </w:tc>
      </w:tr>
    </w:tbl>
    <w:p w:rsidR="00595A62" w:rsidRDefault="00595A62" w:rsidP="00B97A63">
      <w:pPr>
        <w:pStyle w:val="ListParagraph"/>
        <w:jc w:val="both"/>
      </w:pPr>
    </w:p>
    <w:p w:rsidR="00155689" w:rsidRDefault="00155689" w:rsidP="00155689">
      <w:pPr>
        <w:pStyle w:val="ListParagraph"/>
        <w:ind w:left="0"/>
        <w:jc w:val="both"/>
      </w:pPr>
      <w:r>
        <w:t xml:space="preserve">Respondents were given the opportunity to provide further information on this subject.  Four stated that module leaders/tutors support PDP, one also indicating that seminar tutors are involved in the process.  Another respondent stated that it is the responsibility of specified staff, although did not state which.  One commented </w:t>
      </w:r>
      <w:r>
        <w:lastRenderedPageBreak/>
        <w:t>that it is solely the course leader's responsibility while another indicated that support is again provided by the course leader on an as and when basis:</w:t>
      </w:r>
    </w:p>
    <w:p w:rsidR="00155689" w:rsidRDefault="00155689" w:rsidP="00155689">
      <w:pPr>
        <w:pStyle w:val="ListParagraph"/>
        <w:ind w:left="0"/>
        <w:jc w:val="both"/>
      </w:pPr>
    </w:p>
    <w:p w:rsidR="00155689" w:rsidRPr="004444AB" w:rsidRDefault="00155689" w:rsidP="00B61A52">
      <w:pPr>
        <w:pStyle w:val="ListParagraph"/>
        <w:ind w:left="709"/>
        <w:jc w:val="both"/>
        <w:rPr>
          <w:sz w:val="20"/>
          <w:szCs w:val="20"/>
        </w:rPr>
      </w:pPr>
      <w:r w:rsidRPr="004444AB">
        <w:rPr>
          <w:sz w:val="20"/>
          <w:szCs w:val="20"/>
        </w:rPr>
        <w:t>"Obviously course leader provides one to one support as necessary."</w:t>
      </w:r>
    </w:p>
    <w:p w:rsidR="00155689" w:rsidRPr="004444AB" w:rsidRDefault="00155689" w:rsidP="00155689">
      <w:pPr>
        <w:pStyle w:val="ListParagraph"/>
        <w:ind w:left="0"/>
        <w:jc w:val="both"/>
        <w:rPr>
          <w:sz w:val="22"/>
          <w:szCs w:val="22"/>
        </w:rPr>
      </w:pPr>
    </w:p>
    <w:p w:rsidR="00155689" w:rsidRDefault="00155689" w:rsidP="00155689">
      <w:pPr>
        <w:pStyle w:val="ListParagraph"/>
        <w:ind w:left="0"/>
        <w:jc w:val="both"/>
      </w:pPr>
      <w:r>
        <w:t>Of the different methods of delivery, two respondents stated that PDP is supported in lectures and another through "clinical supervision [and] also class discussion."  One respondent supports it via "distance learning by an e-moderator where students are put into groups."</w:t>
      </w:r>
      <w:r w:rsidR="004F47BC">
        <w:t xml:space="preserve">  </w:t>
      </w:r>
    </w:p>
    <w:p w:rsidR="00155689" w:rsidRDefault="00155689" w:rsidP="00287607">
      <w:pPr>
        <w:pStyle w:val="ListParagraph"/>
        <w:ind w:left="0"/>
        <w:jc w:val="both"/>
      </w:pPr>
    </w:p>
    <w:p w:rsidR="00076173" w:rsidRPr="005E7393" w:rsidRDefault="00155689" w:rsidP="00410A2C">
      <w:pPr>
        <w:pStyle w:val="ListParagraph"/>
        <w:ind w:left="0"/>
        <w:jc w:val="both"/>
        <w:rPr>
          <w:b/>
          <w:bCs/>
          <w:i/>
          <w:iCs/>
          <w:sz w:val="20"/>
          <w:szCs w:val="20"/>
        </w:rPr>
      </w:pPr>
      <w:r>
        <w:t xml:space="preserve">In terms of how often PDP is supported, </w:t>
      </w:r>
      <w:r w:rsidR="004F47BC">
        <w:t xml:space="preserve">the highest proportion of respondents do so on an </w:t>
      </w:r>
      <w:r w:rsidR="004F47BC" w:rsidRPr="004F47BC">
        <w:rPr>
          <w:i/>
          <w:iCs/>
        </w:rPr>
        <w:t>as needed</w:t>
      </w:r>
      <w:r w:rsidR="004F47BC">
        <w:t xml:space="preserve"> basis, with the exception of year tutors who are most likely to support it once a semester.  </w:t>
      </w:r>
      <w:r w:rsidR="005E7393">
        <w:rPr>
          <w:i/>
          <w:iCs/>
        </w:rPr>
        <w:t xml:space="preserve">Yearly </w:t>
      </w:r>
      <w:r w:rsidR="005E7393">
        <w:t xml:space="preserve">and </w:t>
      </w:r>
      <w:r w:rsidR="005E7393">
        <w:rPr>
          <w:i/>
          <w:iCs/>
        </w:rPr>
        <w:t xml:space="preserve">advertised drop-ins </w:t>
      </w:r>
      <w:r w:rsidR="004F47BC" w:rsidRPr="004F47BC">
        <w:t xml:space="preserve">are the least favoured </w:t>
      </w:r>
      <w:r w:rsidR="004F47BC">
        <w:t>frequency for supporting it.</w:t>
      </w:r>
    </w:p>
    <w:p w:rsidR="00076173" w:rsidRDefault="00076173" w:rsidP="00287607">
      <w:pPr>
        <w:pStyle w:val="ListParagraph"/>
        <w:ind w:left="0"/>
        <w:jc w:val="both"/>
        <w:rPr>
          <w:b/>
          <w:bCs/>
          <w:i/>
          <w:iCs/>
          <w:sz w:val="20"/>
          <w:szCs w:val="20"/>
        </w:rPr>
      </w:pPr>
    </w:p>
    <w:p w:rsidR="00076173" w:rsidRDefault="00076173" w:rsidP="00287607">
      <w:pPr>
        <w:pStyle w:val="ListParagraph"/>
        <w:ind w:left="0"/>
        <w:jc w:val="both"/>
        <w:rPr>
          <w:b/>
          <w:bCs/>
          <w:i/>
          <w:iCs/>
          <w:sz w:val="20"/>
          <w:szCs w:val="20"/>
        </w:rPr>
      </w:pPr>
    </w:p>
    <w:p w:rsidR="009536FD" w:rsidRPr="009536FD" w:rsidRDefault="009536FD" w:rsidP="009536FD">
      <w:pPr>
        <w:pStyle w:val="Caption"/>
        <w:keepNext/>
        <w:jc w:val="center"/>
        <w:rPr>
          <w:color w:val="auto"/>
        </w:rPr>
      </w:pPr>
      <w:bookmarkStart w:id="73" w:name="_Toc259193982"/>
      <w:bookmarkStart w:id="74" w:name="_Toc259602393"/>
      <w:bookmarkStart w:id="75" w:name="_Toc259606700"/>
      <w:r w:rsidRPr="009536FD">
        <w:rPr>
          <w:color w:val="auto"/>
        </w:rPr>
        <w:t xml:space="preserve">Table </w:t>
      </w:r>
      <w:r w:rsidR="00FF1062" w:rsidRPr="009536FD">
        <w:rPr>
          <w:color w:val="auto"/>
        </w:rPr>
        <w:fldChar w:fldCharType="begin"/>
      </w:r>
      <w:r w:rsidRPr="009536FD">
        <w:rPr>
          <w:color w:val="auto"/>
        </w:rPr>
        <w:instrText xml:space="preserve"> SEQ Table \* ARABIC </w:instrText>
      </w:r>
      <w:r w:rsidR="00FF1062" w:rsidRPr="009536FD">
        <w:rPr>
          <w:color w:val="auto"/>
        </w:rPr>
        <w:fldChar w:fldCharType="separate"/>
      </w:r>
      <w:r w:rsidR="00127D23">
        <w:rPr>
          <w:noProof/>
          <w:color w:val="auto"/>
        </w:rPr>
        <w:t>7</w:t>
      </w:r>
      <w:r w:rsidR="00FF1062" w:rsidRPr="009536FD">
        <w:rPr>
          <w:color w:val="auto"/>
        </w:rPr>
        <w:fldChar w:fldCharType="end"/>
      </w:r>
      <w:r w:rsidRPr="009536FD">
        <w:rPr>
          <w:color w:val="auto"/>
        </w:rPr>
        <w:t>. Frequency of PDP Support</w:t>
      </w:r>
      <w:bookmarkEnd w:id="73"/>
      <w:bookmarkEnd w:id="74"/>
      <w:bookmarkEnd w:id="75"/>
    </w:p>
    <w:tbl>
      <w:tblPr>
        <w:tblStyle w:val="TableGrid"/>
        <w:tblW w:w="0" w:type="auto"/>
        <w:jc w:val="center"/>
        <w:tblInd w:w="720" w:type="dxa"/>
        <w:tblBorders>
          <w:top w:val="single" w:sz="12" w:space="0" w:color="auto"/>
          <w:left w:val="single" w:sz="12" w:space="0" w:color="auto"/>
          <w:bottom w:val="single" w:sz="12" w:space="0" w:color="auto"/>
          <w:right w:val="single" w:sz="12" w:space="0" w:color="auto"/>
        </w:tblBorders>
        <w:tblLook w:val="04A0"/>
      </w:tblPr>
      <w:tblGrid>
        <w:gridCol w:w="2061"/>
        <w:gridCol w:w="906"/>
        <w:gridCol w:w="1091"/>
        <w:gridCol w:w="1149"/>
        <w:gridCol w:w="1007"/>
        <w:gridCol w:w="1058"/>
        <w:gridCol w:w="1250"/>
      </w:tblGrid>
      <w:tr w:rsidR="002E3D9D" w:rsidTr="009536FD">
        <w:trPr>
          <w:jc w:val="center"/>
        </w:trPr>
        <w:tc>
          <w:tcPr>
            <w:tcW w:w="2061" w:type="dxa"/>
          </w:tcPr>
          <w:p w:rsidR="008871AF" w:rsidRDefault="008871AF" w:rsidP="00287607">
            <w:pPr>
              <w:pStyle w:val="ListParagraph"/>
              <w:ind w:left="0"/>
              <w:jc w:val="center"/>
              <w:rPr>
                <w:b/>
                <w:bCs/>
                <w:i/>
                <w:iCs/>
                <w:sz w:val="20"/>
                <w:szCs w:val="20"/>
              </w:rPr>
            </w:pPr>
          </w:p>
        </w:tc>
        <w:tc>
          <w:tcPr>
            <w:tcW w:w="906" w:type="dxa"/>
          </w:tcPr>
          <w:p w:rsidR="008871AF" w:rsidRDefault="008871AF" w:rsidP="00287607">
            <w:pPr>
              <w:pStyle w:val="ListParagraph"/>
              <w:ind w:left="0"/>
              <w:jc w:val="center"/>
              <w:rPr>
                <w:b/>
                <w:bCs/>
                <w:sz w:val="20"/>
                <w:szCs w:val="20"/>
              </w:rPr>
            </w:pPr>
            <w:r>
              <w:rPr>
                <w:b/>
                <w:bCs/>
                <w:sz w:val="20"/>
                <w:szCs w:val="20"/>
              </w:rPr>
              <w:t>Weekly</w:t>
            </w:r>
          </w:p>
          <w:p w:rsidR="008871AF" w:rsidRPr="008871AF" w:rsidRDefault="008871AF" w:rsidP="00287607">
            <w:pPr>
              <w:pStyle w:val="ListParagraph"/>
              <w:ind w:left="0"/>
              <w:jc w:val="center"/>
              <w:rPr>
                <w:b/>
                <w:bCs/>
                <w:sz w:val="20"/>
                <w:szCs w:val="20"/>
              </w:rPr>
            </w:pPr>
            <w:r>
              <w:rPr>
                <w:b/>
                <w:bCs/>
                <w:sz w:val="20"/>
                <w:szCs w:val="20"/>
              </w:rPr>
              <w:t>n (%)</w:t>
            </w:r>
          </w:p>
        </w:tc>
        <w:tc>
          <w:tcPr>
            <w:tcW w:w="1091" w:type="dxa"/>
          </w:tcPr>
          <w:p w:rsidR="008871AF" w:rsidRDefault="008871AF" w:rsidP="00287607">
            <w:pPr>
              <w:pStyle w:val="ListParagraph"/>
              <w:ind w:left="0"/>
              <w:jc w:val="center"/>
              <w:rPr>
                <w:b/>
                <w:bCs/>
                <w:sz w:val="20"/>
                <w:szCs w:val="20"/>
              </w:rPr>
            </w:pPr>
            <w:r w:rsidRPr="008871AF">
              <w:rPr>
                <w:b/>
                <w:bCs/>
                <w:sz w:val="20"/>
                <w:szCs w:val="20"/>
              </w:rPr>
              <w:t>Monthly</w:t>
            </w:r>
          </w:p>
          <w:p w:rsidR="008871AF" w:rsidRPr="008871AF" w:rsidRDefault="008871AF" w:rsidP="00287607">
            <w:pPr>
              <w:pStyle w:val="ListParagraph"/>
              <w:ind w:left="0"/>
              <w:jc w:val="center"/>
              <w:rPr>
                <w:b/>
                <w:bCs/>
                <w:sz w:val="20"/>
                <w:szCs w:val="20"/>
              </w:rPr>
            </w:pPr>
            <w:r>
              <w:rPr>
                <w:b/>
                <w:bCs/>
                <w:sz w:val="20"/>
                <w:szCs w:val="20"/>
              </w:rPr>
              <w:t>n (%)</w:t>
            </w:r>
          </w:p>
        </w:tc>
        <w:tc>
          <w:tcPr>
            <w:tcW w:w="1149" w:type="dxa"/>
          </w:tcPr>
          <w:p w:rsidR="008871AF" w:rsidRDefault="008871AF" w:rsidP="00287607">
            <w:pPr>
              <w:pStyle w:val="ListParagraph"/>
              <w:ind w:left="0"/>
              <w:jc w:val="center"/>
              <w:rPr>
                <w:b/>
                <w:bCs/>
                <w:sz w:val="20"/>
                <w:szCs w:val="20"/>
              </w:rPr>
            </w:pPr>
            <w:r w:rsidRPr="008871AF">
              <w:rPr>
                <w:b/>
                <w:bCs/>
                <w:sz w:val="20"/>
                <w:szCs w:val="20"/>
              </w:rPr>
              <w:t>Once a semester</w:t>
            </w:r>
          </w:p>
          <w:p w:rsidR="008871AF" w:rsidRPr="008871AF" w:rsidRDefault="008871AF" w:rsidP="00287607">
            <w:pPr>
              <w:pStyle w:val="ListParagraph"/>
              <w:ind w:left="0"/>
              <w:jc w:val="center"/>
              <w:rPr>
                <w:b/>
                <w:bCs/>
                <w:sz w:val="20"/>
                <w:szCs w:val="20"/>
              </w:rPr>
            </w:pPr>
            <w:r>
              <w:rPr>
                <w:b/>
                <w:bCs/>
                <w:sz w:val="20"/>
                <w:szCs w:val="20"/>
              </w:rPr>
              <w:t>n (%)</w:t>
            </w:r>
          </w:p>
        </w:tc>
        <w:tc>
          <w:tcPr>
            <w:tcW w:w="1007" w:type="dxa"/>
          </w:tcPr>
          <w:p w:rsidR="008871AF" w:rsidRDefault="008871AF" w:rsidP="00287607">
            <w:pPr>
              <w:pStyle w:val="ListParagraph"/>
              <w:ind w:left="0"/>
              <w:jc w:val="center"/>
              <w:rPr>
                <w:b/>
                <w:bCs/>
                <w:sz w:val="20"/>
                <w:szCs w:val="20"/>
              </w:rPr>
            </w:pPr>
            <w:r w:rsidRPr="008871AF">
              <w:rPr>
                <w:b/>
                <w:bCs/>
                <w:sz w:val="20"/>
                <w:szCs w:val="20"/>
              </w:rPr>
              <w:t>Year</w:t>
            </w:r>
            <w:r>
              <w:rPr>
                <w:b/>
                <w:bCs/>
                <w:sz w:val="20"/>
                <w:szCs w:val="20"/>
              </w:rPr>
              <w:t>ly</w:t>
            </w:r>
          </w:p>
          <w:p w:rsidR="008871AF" w:rsidRPr="008871AF" w:rsidRDefault="008871AF" w:rsidP="00287607">
            <w:pPr>
              <w:pStyle w:val="ListParagraph"/>
              <w:ind w:left="0"/>
              <w:jc w:val="center"/>
              <w:rPr>
                <w:b/>
                <w:bCs/>
                <w:sz w:val="20"/>
                <w:szCs w:val="20"/>
              </w:rPr>
            </w:pPr>
            <w:r>
              <w:rPr>
                <w:b/>
                <w:bCs/>
                <w:sz w:val="20"/>
                <w:szCs w:val="20"/>
              </w:rPr>
              <w:t>n (%)</w:t>
            </w:r>
          </w:p>
        </w:tc>
        <w:tc>
          <w:tcPr>
            <w:tcW w:w="1058" w:type="dxa"/>
          </w:tcPr>
          <w:p w:rsidR="008871AF" w:rsidRDefault="002E3D9D" w:rsidP="00287607">
            <w:pPr>
              <w:pStyle w:val="ListParagraph"/>
              <w:ind w:left="0"/>
              <w:jc w:val="center"/>
              <w:rPr>
                <w:b/>
                <w:bCs/>
                <w:sz w:val="20"/>
                <w:szCs w:val="20"/>
              </w:rPr>
            </w:pPr>
            <w:r>
              <w:rPr>
                <w:b/>
                <w:bCs/>
                <w:sz w:val="20"/>
                <w:szCs w:val="20"/>
              </w:rPr>
              <w:t>As needed</w:t>
            </w:r>
          </w:p>
          <w:p w:rsidR="002E3D9D" w:rsidRPr="002E3D9D" w:rsidRDefault="002E3D9D" w:rsidP="00287607">
            <w:pPr>
              <w:pStyle w:val="ListParagraph"/>
              <w:ind w:left="0"/>
              <w:jc w:val="center"/>
              <w:rPr>
                <w:b/>
                <w:bCs/>
                <w:sz w:val="20"/>
                <w:szCs w:val="20"/>
              </w:rPr>
            </w:pPr>
            <w:r>
              <w:rPr>
                <w:b/>
                <w:bCs/>
                <w:sz w:val="20"/>
                <w:szCs w:val="20"/>
              </w:rPr>
              <w:t>n (%)</w:t>
            </w:r>
          </w:p>
        </w:tc>
        <w:tc>
          <w:tcPr>
            <w:tcW w:w="1250" w:type="dxa"/>
          </w:tcPr>
          <w:p w:rsidR="008871AF" w:rsidRDefault="002E3D9D" w:rsidP="00287607">
            <w:pPr>
              <w:pStyle w:val="ListParagraph"/>
              <w:ind w:left="0"/>
              <w:jc w:val="center"/>
              <w:rPr>
                <w:b/>
                <w:bCs/>
                <w:sz w:val="20"/>
                <w:szCs w:val="20"/>
              </w:rPr>
            </w:pPr>
            <w:r w:rsidRPr="002E3D9D">
              <w:rPr>
                <w:b/>
                <w:bCs/>
                <w:sz w:val="20"/>
                <w:szCs w:val="20"/>
              </w:rPr>
              <w:t xml:space="preserve">Advertised </w:t>
            </w:r>
          </w:p>
          <w:p w:rsidR="002E3D9D" w:rsidRDefault="002E3D9D" w:rsidP="00287607">
            <w:pPr>
              <w:pStyle w:val="ListParagraph"/>
              <w:ind w:left="0"/>
              <w:jc w:val="center"/>
              <w:rPr>
                <w:b/>
                <w:bCs/>
                <w:sz w:val="20"/>
                <w:szCs w:val="20"/>
              </w:rPr>
            </w:pPr>
            <w:r>
              <w:rPr>
                <w:b/>
                <w:bCs/>
                <w:sz w:val="20"/>
                <w:szCs w:val="20"/>
              </w:rPr>
              <w:t xml:space="preserve">drop in </w:t>
            </w:r>
          </w:p>
          <w:p w:rsidR="002E3D9D" w:rsidRPr="002E3D9D" w:rsidRDefault="002E3D9D" w:rsidP="00287607">
            <w:pPr>
              <w:pStyle w:val="ListParagraph"/>
              <w:ind w:left="0"/>
              <w:jc w:val="center"/>
              <w:rPr>
                <w:b/>
                <w:bCs/>
                <w:sz w:val="20"/>
                <w:szCs w:val="20"/>
              </w:rPr>
            </w:pPr>
            <w:r>
              <w:rPr>
                <w:b/>
                <w:bCs/>
                <w:sz w:val="20"/>
                <w:szCs w:val="20"/>
              </w:rPr>
              <w:t>(%)</w:t>
            </w:r>
          </w:p>
        </w:tc>
      </w:tr>
      <w:tr w:rsidR="002E3D9D" w:rsidTr="009536FD">
        <w:trPr>
          <w:jc w:val="center"/>
        </w:trPr>
        <w:tc>
          <w:tcPr>
            <w:tcW w:w="2061" w:type="dxa"/>
          </w:tcPr>
          <w:p w:rsidR="008871AF" w:rsidRDefault="008871AF" w:rsidP="00287607">
            <w:pPr>
              <w:pStyle w:val="ListParagraph"/>
              <w:ind w:left="0"/>
              <w:jc w:val="both"/>
              <w:rPr>
                <w:b/>
                <w:bCs/>
                <w:sz w:val="20"/>
                <w:szCs w:val="20"/>
              </w:rPr>
            </w:pPr>
            <w:r>
              <w:rPr>
                <w:b/>
                <w:bCs/>
                <w:sz w:val="20"/>
                <w:szCs w:val="20"/>
              </w:rPr>
              <w:t>Personal Tutor</w:t>
            </w:r>
          </w:p>
          <w:p w:rsidR="008871AF" w:rsidRDefault="008871AF" w:rsidP="00287607">
            <w:pPr>
              <w:pStyle w:val="ListParagraph"/>
              <w:ind w:left="0"/>
              <w:jc w:val="both"/>
              <w:rPr>
                <w:b/>
                <w:bCs/>
                <w:i/>
                <w:iCs/>
                <w:sz w:val="20"/>
                <w:szCs w:val="20"/>
              </w:rPr>
            </w:pPr>
            <w:r>
              <w:rPr>
                <w:b/>
                <w:bCs/>
                <w:i/>
                <w:iCs/>
                <w:sz w:val="20"/>
                <w:szCs w:val="20"/>
              </w:rPr>
              <w:t>Total</w:t>
            </w:r>
          </w:p>
          <w:p w:rsidR="008871AF" w:rsidRDefault="008871AF" w:rsidP="00287607">
            <w:pPr>
              <w:pStyle w:val="ListParagraph"/>
              <w:ind w:left="0"/>
              <w:jc w:val="both"/>
              <w:rPr>
                <w:b/>
                <w:bCs/>
                <w:sz w:val="20"/>
                <w:szCs w:val="20"/>
              </w:rPr>
            </w:pPr>
            <w:r>
              <w:rPr>
                <w:b/>
                <w:bCs/>
                <w:sz w:val="20"/>
                <w:szCs w:val="20"/>
              </w:rPr>
              <w:t>Year tutor</w:t>
            </w:r>
          </w:p>
          <w:p w:rsidR="008871AF" w:rsidRDefault="008871AF" w:rsidP="00287607">
            <w:pPr>
              <w:pStyle w:val="ListParagraph"/>
              <w:ind w:left="0"/>
              <w:jc w:val="both"/>
              <w:rPr>
                <w:b/>
                <w:bCs/>
                <w:i/>
                <w:iCs/>
                <w:sz w:val="20"/>
                <w:szCs w:val="20"/>
              </w:rPr>
            </w:pPr>
            <w:r>
              <w:rPr>
                <w:b/>
                <w:bCs/>
                <w:i/>
                <w:iCs/>
                <w:sz w:val="20"/>
                <w:szCs w:val="20"/>
              </w:rPr>
              <w:t>Total</w:t>
            </w:r>
          </w:p>
          <w:p w:rsidR="008871AF" w:rsidRDefault="008871AF" w:rsidP="00287607">
            <w:pPr>
              <w:pStyle w:val="ListParagraph"/>
              <w:ind w:left="0"/>
              <w:jc w:val="both"/>
              <w:rPr>
                <w:b/>
                <w:bCs/>
                <w:sz w:val="20"/>
                <w:szCs w:val="20"/>
              </w:rPr>
            </w:pPr>
            <w:r w:rsidRPr="008871AF">
              <w:rPr>
                <w:b/>
                <w:bCs/>
                <w:sz w:val="20"/>
                <w:szCs w:val="20"/>
              </w:rPr>
              <w:t>Course/programme</w:t>
            </w:r>
            <w:r>
              <w:rPr>
                <w:b/>
                <w:bCs/>
                <w:sz w:val="20"/>
                <w:szCs w:val="20"/>
              </w:rPr>
              <w:t xml:space="preserve"> leader</w:t>
            </w:r>
          </w:p>
          <w:p w:rsidR="008871AF" w:rsidRDefault="008871AF" w:rsidP="00287607">
            <w:pPr>
              <w:pStyle w:val="ListParagraph"/>
              <w:ind w:left="0"/>
              <w:jc w:val="both"/>
              <w:rPr>
                <w:b/>
                <w:bCs/>
                <w:i/>
                <w:iCs/>
                <w:sz w:val="20"/>
                <w:szCs w:val="20"/>
              </w:rPr>
            </w:pPr>
            <w:r>
              <w:rPr>
                <w:b/>
                <w:bCs/>
                <w:i/>
                <w:iCs/>
                <w:sz w:val="20"/>
                <w:szCs w:val="20"/>
              </w:rPr>
              <w:t>Total</w:t>
            </w:r>
          </w:p>
          <w:p w:rsidR="008871AF" w:rsidRDefault="008871AF" w:rsidP="00287607">
            <w:pPr>
              <w:pStyle w:val="ListParagraph"/>
              <w:ind w:left="0"/>
              <w:jc w:val="both"/>
              <w:rPr>
                <w:b/>
                <w:bCs/>
                <w:sz w:val="20"/>
                <w:szCs w:val="20"/>
              </w:rPr>
            </w:pPr>
            <w:r w:rsidRPr="008871AF">
              <w:rPr>
                <w:b/>
                <w:bCs/>
                <w:sz w:val="20"/>
                <w:szCs w:val="20"/>
              </w:rPr>
              <w:t>Peers</w:t>
            </w:r>
          </w:p>
          <w:p w:rsidR="008871AF" w:rsidRDefault="008871AF" w:rsidP="00287607">
            <w:pPr>
              <w:pStyle w:val="ListParagraph"/>
              <w:ind w:left="0"/>
              <w:jc w:val="both"/>
              <w:rPr>
                <w:b/>
                <w:bCs/>
                <w:i/>
                <w:iCs/>
                <w:sz w:val="20"/>
                <w:szCs w:val="20"/>
              </w:rPr>
            </w:pPr>
            <w:r>
              <w:rPr>
                <w:b/>
                <w:bCs/>
                <w:i/>
                <w:iCs/>
                <w:sz w:val="20"/>
                <w:szCs w:val="20"/>
              </w:rPr>
              <w:t>Total</w:t>
            </w:r>
          </w:p>
          <w:p w:rsidR="008871AF" w:rsidRDefault="008871AF" w:rsidP="00287607">
            <w:pPr>
              <w:pStyle w:val="ListParagraph"/>
              <w:ind w:left="0"/>
              <w:jc w:val="both"/>
              <w:rPr>
                <w:b/>
                <w:bCs/>
                <w:sz w:val="20"/>
                <w:szCs w:val="20"/>
              </w:rPr>
            </w:pPr>
            <w:r>
              <w:rPr>
                <w:b/>
                <w:bCs/>
                <w:sz w:val="20"/>
                <w:szCs w:val="20"/>
              </w:rPr>
              <w:t>Programme manager</w:t>
            </w:r>
          </w:p>
          <w:p w:rsidR="008871AF" w:rsidRPr="008871AF" w:rsidRDefault="008871AF" w:rsidP="00287607">
            <w:pPr>
              <w:pStyle w:val="ListParagraph"/>
              <w:ind w:left="0"/>
              <w:jc w:val="both"/>
              <w:rPr>
                <w:b/>
                <w:bCs/>
                <w:i/>
                <w:iCs/>
                <w:sz w:val="20"/>
                <w:szCs w:val="20"/>
              </w:rPr>
            </w:pPr>
            <w:r>
              <w:rPr>
                <w:b/>
                <w:bCs/>
                <w:i/>
                <w:iCs/>
                <w:sz w:val="20"/>
                <w:szCs w:val="20"/>
              </w:rPr>
              <w:t>Total</w:t>
            </w:r>
          </w:p>
        </w:tc>
        <w:tc>
          <w:tcPr>
            <w:tcW w:w="906" w:type="dxa"/>
          </w:tcPr>
          <w:p w:rsidR="008871AF" w:rsidRDefault="0000063B" w:rsidP="00287607">
            <w:pPr>
              <w:pStyle w:val="ListParagraph"/>
              <w:ind w:left="0"/>
              <w:jc w:val="center"/>
              <w:rPr>
                <w:sz w:val="20"/>
                <w:szCs w:val="20"/>
              </w:rPr>
            </w:pPr>
            <w:r w:rsidRPr="0000063B">
              <w:rPr>
                <w:sz w:val="20"/>
                <w:szCs w:val="20"/>
              </w:rPr>
              <w:t>6 (14)</w:t>
            </w:r>
          </w:p>
          <w:p w:rsidR="0000063B" w:rsidRDefault="0000063B" w:rsidP="00287607">
            <w:pPr>
              <w:pStyle w:val="ListParagraph"/>
              <w:ind w:left="0"/>
              <w:jc w:val="center"/>
              <w:rPr>
                <w:sz w:val="20"/>
                <w:szCs w:val="20"/>
              </w:rPr>
            </w:pPr>
            <w:r>
              <w:rPr>
                <w:sz w:val="20"/>
                <w:szCs w:val="20"/>
              </w:rPr>
              <w:t>43</w:t>
            </w:r>
          </w:p>
          <w:p w:rsidR="0000063B" w:rsidRDefault="0000063B" w:rsidP="00287607">
            <w:pPr>
              <w:pStyle w:val="ListParagraph"/>
              <w:ind w:left="0"/>
              <w:jc w:val="center"/>
              <w:rPr>
                <w:sz w:val="20"/>
                <w:szCs w:val="20"/>
              </w:rPr>
            </w:pPr>
            <w:r>
              <w:rPr>
                <w:sz w:val="20"/>
                <w:szCs w:val="20"/>
              </w:rPr>
              <w:t>3 (14)</w:t>
            </w:r>
          </w:p>
          <w:p w:rsidR="0000063B" w:rsidRDefault="0000063B" w:rsidP="00287607">
            <w:pPr>
              <w:pStyle w:val="ListParagraph"/>
              <w:ind w:left="0"/>
              <w:jc w:val="center"/>
              <w:rPr>
                <w:sz w:val="20"/>
                <w:szCs w:val="20"/>
              </w:rPr>
            </w:pPr>
            <w:r>
              <w:rPr>
                <w:sz w:val="20"/>
                <w:szCs w:val="20"/>
              </w:rPr>
              <w:t>21</w:t>
            </w:r>
          </w:p>
          <w:p w:rsidR="0000063B" w:rsidRDefault="0000063B" w:rsidP="00287607">
            <w:pPr>
              <w:pStyle w:val="ListParagraph"/>
              <w:ind w:left="0"/>
              <w:jc w:val="center"/>
              <w:rPr>
                <w:sz w:val="20"/>
                <w:szCs w:val="20"/>
              </w:rPr>
            </w:pPr>
          </w:p>
          <w:p w:rsidR="0000063B" w:rsidRDefault="0000063B" w:rsidP="00287607">
            <w:pPr>
              <w:pStyle w:val="ListParagraph"/>
              <w:ind w:left="0"/>
              <w:jc w:val="center"/>
              <w:rPr>
                <w:sz w:val="20"/>
                <w:szCs w:val="20"/>
              </w:rPr>
            </w:pPr>
            <w:r>
              <w:rPr>
                <w:sz w:val="20"/>
                <w:szCs w:val="20"/>
              </w:rPr>
              <w:t>2 (5)</w:t>
            </w:r>
          </w:p>
          <w:p w:rsidR="0000063B" w:rsidRDefault="0000063B" w:rsidP="00287607">
            <w:pPr>
              <w:pStyle w:val="ListParagraph"/>
              <w:ind w:left="0"/>
              <w:jc w:val="center"/>
              <w:rPr>
                <w:sz w:val="20"/>
                <w:szCs w:val="20"/>
              </w:rPr>
            </w:pPr>
            <w:r>
              <w:rPr>
                <w:sz w:val="20"/>
                <w:szCs w:val="20"/>
              </w:rPr>
              <w:t>40</w:t>
            </w:r>
          </w:p>
          <w:p w:rsidR="0000063B" w:rsidRDefault="0000063B" w:rsidP="00287607">
            <w:pPr>
              <w:pStyle w:val="ListParagraph"/>
              <w:ind w:left="0"/>
              <w:jc w:val="center"/>
              <w:rPr>
                <w:sz w:val="20"/>
                <w:szCs w:val="20"/>
              </w:rPr>
            </w:pPr>
            <w:r>
              <w:rPr>
                <w:sz w:val="20"/>
                <w:szCs w:val="20"/>
              </w:rPr>
              <w:t>3 (16)</w:t>
            </w:r>
          </w:p>
          <w:p w:rsidR="0000063B" w:rsidRDefault="0000063B" w:rsidP="00287607">
            <w:pPr>
              <w:pStyle w:val="ListParagraph"/>
              <w:ind w:left="0"/>
              <w:jc w:val="center"/>
              <w:rPr>
                <w:sz w:val="20"/>
                <w:szCs w:val="20"/>
              </w:rPr>
            </w:pPr>
            <w:r>
              <w:rPr>
                <w:sz w:val="20"/>
                <w:szCs w:val="20"/>
              </w:rPr>
              <w:t>19</w:t>
            </w:r>
          </w:p>
          <w:p w:rsidR="0000063B" w:rsidRDefault="0000063B" w:rsidP="00287607">
            <w:pPr>
              <w:pStyle w:val="ListParagraph"/>
              <w:ind w:left="0"/>
              <w:jc w:val="center"/>
              <w:rPr>
                <w:sz w:val="20"/>
                <w:szCs w:val="20"/>
              </w:rPr>
            </w:pPr>
          </w:p>
          <w:p w:rsidR="0000063B" w:rsidRDefault="0000063B" w:rsidP="00287607">
            <w:pPr>
              <w:pStyle w:val="ListParagraph"/>
              <w:ind w:left="0"/>
              <w:jc w:val="center"/>
              <w:rPr>
                <w:sz w:val="20"/>
                <w:szCs w:val="20"/>
              </w:rPr>
            </w:pPr>
            <w:r>
              <w:rPr>
                <w:sz w:val="20"/>
                <w:szCs w:val="20"/>
              </w:rPr>
              <w:t>0 (0)</w:t>
            </w:r>
          </w:p>
          <w:p w:rsidR="0000063B" w:rsidRPr="0000063B" w:rsidRDefault="0000063B" w:rsidP="00287607">
            <w:pPr>
              <w:pStyle w:val="ListParagraph"/>
              <w:ind w:left="0"/>
              <w:jc w:val="center"/>
              <w:rPr>
                <w:sz w:val="20"/>
                <w:szCs w:val="20"/>
              </w:rPr>
            </w:pPr>
            <w:r>
              <w:rPr>
                <w:sz w:val="20"/>
                <w:szCs w:val="20"/>
              </w:rPr>
              <w:t>7</w:t>
            </w:r>
          </w:p>
        </w:tc>
        <w:tc>
          <w:tcPr>
            <w:tcW w:w="1091" w:type="dxa"/>
          </w:tcPr>
          <w:p w:rsidR="008871AF" w:rsidRDefault="0000063B" w:rsidP="00287607">
            <w:pPr>
              <w:pStyle w:val="ListParagraph"/>
              <w:ind w:left="0"/>
              <w:jc w:val="center"/>
              <w:rPr>
                <w:sz w:val="20"/>
                <w:szCs w:val="20"/>
              </w:rPr>
            </w:pPr>
            <w:r>
              <w:rPr>
                <w:sz w:val="20"/>
                <w:szCs w:val="20"/>
              </w:rPr>
              <w:t>7 (16)</w:t>
            </w:r>
          </w:p>
          <w:p w:rsidR="0000063B" w:rsidRDefault="0000063B" w:rsidP="00287607">
            <w:pPr>
              <w:pStyle w:val="ListParagraph"/>
              <w:ind w:left="0"/>
              <w:jc w:val="center"/>
              <w:rPr>
                <w:sz w:val="20"/>
                <w:szCs w:val="20"/>
              </w:rPr>
            </w:pPr>
            <w:r>
              <w:rPr>
                <w:sz w:val="20"/>
                <w:szCs w:val="20"/>
              </w:rPr>
              <w:t>43</w:t>
            </w:r>
          </w:p>
          <w:p w:rsidR="0000063B" w:rsidRDefault="0000063B" w:rsidP="00287607">
            <w:pPr>
              <w:pStyle w:val="ListParagraph"/>
              <w:ind w:left="0"/>
              <w:jc w:val="center"/>
              <w:rPr>
                <w:sz w:val="20"/>
                <w:szCs w:val="20"/>
              </w:rPr>
            </w:pPr>
            <w:r>
              <w:rPr>
                <w:sz w:val="20"/>
                <w:szCs w:val="20"/>
              </w:rPr>
              <w:t>2 (10)</w:t>
            </w:r>
          </w:p>
          <w:p w:rsidR="0000063B" w:rsidRDefault="0000063B" w:rsidP="00287607">
            <w:pPr>
              <w:pStyle w:val="ListParagraph"/>
              <w:ind w:left="0"/>
              <w:jc w:val="center"/>
              <w:rPr>
                <w:sz w:val="20"/>
                <w:szCs w:val="20"/>
              </w:rPr>
            </w:pPr>
            <w:r>
              <w:rPr>
                <w:sz w:val="20"/>
                <w:szCs w:val="20"/>
              </w:rPr>
              <w:t>21</w:t>
            </w:r>
          </w:p>
          <w:p w:rsidR="0000063B" w:rsidRDefault="0000063B" w:rsidP="00287607">
            <w:pPr>
              <w:pStyle w:val="ListParagraph"/>
              <w:ind w:left="0"/>
              <w:jc w:val="center"/>
              <w:rPr>
                <w:sz w:val="20"/>
                <w:szCs w:val="20"/>
              </w:rPr>
            </w:pPr>
          </w:p>
          <w:p w:rsidR="0000063B" w:rsidRDefault="0000063B" w:rsidP="00287607">
            <w:pPr>
              <w:pStyle w:val="ListParagraph"/>
              <w:ind w:left="0"/>
              <w:jc w:val="center"/>
              <w:rPr>
                <w:sz w:val="20"/>
                <w:szCs w:val="20"/>
              </w:rPr>
            </w:pPr>
            <w:r>
              <w:rPr>
                <w:sz w:val="20"/>
                <w:szCs w:val="20"/>
              </w:rPr>
              <w:t>4 (10)</w:t>
            </w:r>
          </w:p>
          <w:p w:rsidR="0000063B" w:rsidRDefault="0000063B" w:rsidP="00287607">
            <w:pPr>
              <w:pStyle w:val="ListParagraph"/>
              <w:ind w:left="0"/>
              <w:jc w:val="center"/>
              <w:rPr>
                <w:sz w:val="20"/>
                <w:szCs w:val="20"/>
              </w:rPr>
            </w:pPr>
            <w:r>
              <w:rPr>
                <w:sz w:val="20"/>
                <w:szCs w:val="20"/>
              </w:rPr>
              <w:t>40</w:t>
            </w:r>
          </w:p>
          <w:p w:rsidR="0000063B" w:rsidRDefault="0000063B" w:rsidP="00287607">
            <w:pPr>
              <w:pStyle w:val="ListParagraph"/>
              <w:ind w:left="0"/>
              <w:jc w:val="center"/>
              <w:rPr>
                <w:sz w:val="20"/>
                <w:szCs w:val="20"/>
              </w:rPr>
            </w:pPr>
            <w:r>
              <w:rPr>
                <w:sz w:val="20"/>
                <w:szCs w:val="20"/>
              </w:rPr>
              <w:t>4 (21)</w:t>
            </w:r>
          </w:p>
          <w:p w:rsidR="0000063B" w:rsidRDefault="0000063B" w:rsidP="00287607">
            <w:pPr>
              <w:pStyle w:val="ListParagraph"/>
              <w:ind w:left="0"/>
              <w:jc w:val="center"/>
              <w:rPr>
                <w:sz w:val="20"/>
                <w:szCs w:val="20"/>
              </w:rPr>
            </w:pPr>
            <w:r>
              <w:rPr>
                <w:sz w:val="20"/>
                <w:szCs w:val="20"/>
              </w:rPr>
              <w:t>19</w:t>
            </w:r>
          </w:p>
          <w:p w:rsidR="0000063B" w:rsidRDefault="0000063B" w:rsidP="00287607">
            <w:pPr>
              <w:pStyle w:val="ListParagraph"/>
              <w:ind w:left="0"/>
              <w:jc w:val="center"/>
              <w:rPr>
                <w:sz w:val="20"/>
                <w:szCs w:val="20"/>
              </w:rPr>
            </w:pPr>
          </w:p>
          <w:p w:rsidR="0000063B" w:rsidRDefault="0000063B" w:rsidP="00287607">
            <w:pPr>
              <w:pStyle w:val="ListParagraph"/>
              <w:ind w:left="0"/>
              <w:jc w:val="center"/>
              <w:rPr>
                <w:sz w:val="20"/>
                <w:szCs w:val="20"/>
              </w:rPr>
            </w:pPr>
            <w:r>
              <w:rPr>
                <w:sz w:val="20"/>
                <w:szCs w:val="20"/>
              </w:rPr>
              <w:t>0 (0)</w:t>
            </w:r>
          </w:p>
          <w:p w:rsidR="0000063B" w:rsidRPr="0000063B" w:rsidRDefault="0000063B" w:rsidP="00287607">
            <w:pPr>
              <w:pStyle w:val="ListParagraph"/>
              <w:ind w:left="0"/>
              <w:jc w:val="center"/>
              <w:rPr>
                <w:sz w:val="20"/>
                <w:szCs w:val="20"/>
              </w:rPr>
            </w:pPr>
            <w:r>
              <w:rPr>
                <w:sz w:val="20"/>
                <w:szCs w:val="20"/>
              </w:rPr>
              <w:t>7</w:t>
            </w:r>
          </w:p>
        </w:tc>
        <w:tc>
          <w:tcPr>
            <w:tcW w:w="1149" w:type="dxa"/>
          </w:tcPr>
          <w:p w:rsidR="008871AF" w:rsidRDefault="0000063B" w:rsidP="00287607">
            <w:pPr>
              <w:pStyle w:val="ListParagraph"/>
              <w:ind w:left="0"/>
              <w:jc w:val="center"/>
              <w:rPr>
                <w:sz w:val="20"/>
                <w:szCs w:val="20"/>
              </w:rPr>
            </w:pPr>
            <w:r>
              <w:rPr>
                <w:sz w:val="20"/>
                <w:szCs w:val="20"/>
              </w:rPr>
              <w:t>16 (37)</w:t>
            </w:r>
          </w:p>
          <w:p w:rsidR="0000063B" w:rsidRDefault="0000063B" w:rsidP="00287607">
            <w:pPr>
              <w:pStyle w:val="ListParagraph"/>
              <w:ind w:left="0"/>
              <w:jc w:val="center"/>
              <w:rPr>
                <w:sz w:val="20"/>
                <w:szCs w:val="20"/>
              </w:rPr>
            </w:pPr>
            <w:r>
              <w:rPr>
                <w:sz w:val="20"/>
                <w:szCs w:val="20"/>
              </w:rPr>
              <w:t>43</w:t>
            </w:r>
          </w:p>
          <w:p w:rsidR="0000063B" w:rsidRDefault="0000063B" w:rsidP="00287607">
            <w:pPr>
              <w:pStyle w:val="ListParagraph"/>
              <w:ind w:left="0"/>
              <w:jc w:val="center"/>
              <w:rPr>
                <w:sz w:val="20"/>
                <w:szCs w:val="20"/>
              </w:rPr>
            </w:pPr>
            <w:r>
              <w:rPr>
                <w:sz w:val="20"/>
                <w:szCs w:val="20"/>
              </w:rPr>
              <w:t>8 (38)</w:t>
            </w:r>
          </w:p>
          <w:p w:rsidR="0000063B" w:rsidRDefault="0000063B" w:rsidP="00287607">
            <w:pPr>
              <w:pStyle w:val="ListParagraph"/>
              <w:ind w:left="0"/>
              <w:jc w:val="center"/>
              <w:rPr>
                <w:sz w:val="20"/>
                <w:szCs w:val="20"/>
              </w:rPr>
            </w:pPr>
            <w:r>
              <w:rPr>
                <w:sz w:val="20"/>
                <w:szCs w:val="20"/>
              </w:rPr>
              <w:t>21</w:t>
            </w:r>
          </w:p>
          <w:p w:rsidR="0000063B" w:rsidRDefault="0000063B" w:rsidP="00287607">
            <w:pPr>
              <w:pStyle w:val="ListParagraph"/>
              <w:ind w:left="0"/>
              <w:jc w:val="center"/>
              <w:rPr>
                <w:sz w:val="20"/>
                <w:szCs w:val="20"/>
              </w:rPr>
            </w:pPr>
          </w:p>
          <w:p w:rsidR="0000063B" w:rsidRDefault="0000063B" w:rsidP="00287607">
            <w:pPr>
              <w:pStyle w:val="ListParagraph"/>
              <w:ind w:left="0"/>
              <w:jc w:val="center"/>
              <w:rPr>
                <w:sz w:val="20"/>
                <w:szCs w:val="20"/>
              </w:rPr>
            </w:pPr>
            <w:r>
              <w:rPr>
                <w:sz w:val="20"/>
                <w:szCs w:val="20"/>
              </w:rPr>
              <w:t>9 (23)</w:t>
            </w:r>
          </w:p>
          <w:p w:rsidR="0000063B" w:rsidRDefault="0000063B" w:rsidP="00287607">
            <w:pPr>
              <w:pStyle w:val="ListParagraph"/>
              <w:ind w:left="0"/>
              <w:jc w:val="center"/>
              <w:rPr>
                <w:sz w:val="20"/>
                <w:szCs w:val="20"/>
              </w:rPr>
            </w:pPr>
            <w:r>
              <w:rPr>
                <w:sz w:val="20"/>
                <w:szCs w:val="20"/>
              </w:rPr>
              <w:t>40</w:t>
            </w:r>
          </w:p>
          <w:p w:rsidR="0000063B" w:rsidRDefault="0000063B" w:rsidP="00287607">
            <w:pPr>
              <w:pStyle w:val="ListParagraph"/>
              <w:ind w:left="0"/>
              <w:jc w:val="center"/>
              <w:rPr>
                <w:sz w:val="20"/>
                <w:szCs w:val="20"/>
              </w:rPr>
            </w:pPr>
            <w:r>
              <w:rPr>
                <w:sz w:val="20"/>
                <w:szCs w:val="20"/>
              </w:rPr>
              <w:t>3 (16)</w:t>
            </w:r>
          </w:p>
          <w:p w:rsidR="0000063B" w:rsidRDefault="0000063B" w:rsidP="00287607">
            <w:pPr>
              <w:pStyle w:val="ListParagraph"/>
              <w:ind w:left="0"/>
              <w:jc w:val="center"/>
              <w:rPr>
                <w:sz w:val="20"/>
                <w:szCs w:val="20"/>
              </w:rPr>
            </w:pPr>
            <w:r>
              <w:rPr>
                <w:sz w:val="20"/>
                <w:szCs w:val="20"/>
              </w:rPr>
              <w:t>19</w:t>
            </w:r>
          </w:p>
          <w:p w:rsidR="0000063B" w:rsidRDefault="0000063B" w:rsidP="00287607">
            <w:pPr>
              <w:pStyle w:val="ListParagraph"/>
              <w:ind w:left="0"/>
              <w:jc w:val="center"/>
              <w:rPr>
                <w:sz w:val="20"/>
                <w:szCs w:val="20"/>
              </w:rPr>
            </w:pPr>
          </w:p>
          <w:p w:rsidR="0000063B" w:rsidRDefault="0000063B" w:rsidP="00287607">
            <w:pPr>
              <w:pStyle w:val="ListParagraph"/>
              <w:ind w:left="0"/>
              <w:jc w:val="center"/>
              <w:rPr>
                <w:sz w:val="20"/>
                <w:szCs w:val="20"/>
              </w:rPr>
            </w:pPr>
            <w:r>
              <w:rPr>
                <w:sz w:val="20"/>
                <w:szCs w:val="20"/>
              </w:rPr>
              <w:t>1 (14)</w:t>
            </w:r>
          </w:p>
          <w:p w:rsidR="0000063B" w:rsidRPr="0000063B" w:rsidRDefault="0000063B" w:rsidP="00287607">
            <w:pPr>
              <w:pStyle w:val="ListParagraph"/>
              <w:ind w:left="0"/>
              <w:jc w:val="center"/>
              <w:rPr>
                <w:sz w:val="20"/>
                <w:szCs w:val="20"/>
              </w:rPr>
            </w:pPr>
            <w:r>
              <w:rPr>
                <w:sz w:val="20"/>
                <w:szCs w:val="20"/>
              </w:rPr>
              <w:t>7</w:t>
            </w:r>
          </w:p>
        </w:tc>
        <w:tc>
          <w:tcPr>
            <w:tcW w:w="1007" w:type="dxa"/>
          </w:tcPr>
          <w:p w:rsidR="008871AF" w:rsidRDefault="0000063B" w:rsidP="00287607">
            <w:pPr>
              <w:pStyle w:val="ListParagraph"/>
              <w:ind w:left="0"/>
              <w:jc w:val="center"/>
              <w:rPr>
                <w:sz w:val="20"/>
                <w:szCs w:val="20"/>
              </w:rPr>
            </w:pPr>
            <w:r>
              <w:rPr>
                <w:sz w:val="20"/>
                <w:szCs w:val="20"/>
              </w:rPr>
              <w:t>2 (5)</w:t>
            </w:r>
          </w:p>
          <w:p w:rsidR="0000063B" w:rsidRDefault="0000063B" w:rsidP="00287607">
            <w:pPr>
              <w:pStyle w:val="ListParagraph"/>
              <w:ind w:left="0"/>
              <w:jc w:val="center"/>
              <w:rPr>
                <w:sz w:val="20"/>
                <w:szCs w:val="20"/>
              </w:rPr>
            </w:pPr>
            <w:r>
              <w:rPr>
                <w:sz w:val="20"/>
                <w:szCs w:val="20"/>
              </w:rPr>
              <w:t>43</w:t>
            </w:r>
          </w:p>
          <w:p w:rsidR="0000063B" w:rsidRDefault="0000063B" w:rsidP="00287607">
            <w:pPr>
              <w:pStyle w:val="ListParagraph"/>
              <w:ind w:left="0"/>
              <w:jc w:val="center"/>
              <w:rPr>
                <w:sz w:val="20"/>
                <w:szCs w:val="20"/>
              </w:rPr>
            </w:pPr>
            <w:r>
              <w:rPr>
                <w:sz w:val="20"/>
                <w:szCs w:val="20"/>
              </w:rPr>
              <w:t>2 (10)</w:t>
            </w:r>
          </w:p>
          <w:p w:rsidR="0000063B" w:rsidRDefault="0000063B" w:rsidP="00287607">
            <w:pPr>
              <w:pStyle w:val="ListParagraph"/>
              <w:ind w:left="0"/>
              <w:jc w:val="center"/>
              <w:rPr>
                <w:sz w:val="20"/>
                <w:szCs w:val="20"/>
              </w:rPr>
            </w:pPr>
            <w:r>
              <w:rPr>
                <w:sz w:val="20"/>
                <w:szCs w:val="20"/>
              </w:rPr>
              <w:t>21</w:t>
            </w:r>
          </w:p>
          <w:p w:rsidR="0000063B" w:rsidRDefault="0000063B" w:rsidP="00287607">
            <w:pPr>
              <w:pStyle w:val="ListParagraph"/>
              <w:ind w:left="0"/>
              <w:jc w:val="center"/>
              <w:rPr>
                <w:sz w:val="20"/>
                <w:szCs w:val="20"/>
              </w:rPr>
            </w:pPr>
          </w:p>
          <w:p w:rsidR="0000063B" w:rsidRDefault="0000063B" w:rsidP="00287607">
            <w:pPr>
              <w:pStyle w:val="ListParagraph"/>
              <w:ind w:left="0"/>
              <w:jc w:val="center"/>
              <w:rPr>
                <w:sz w:val="20"/>
                <w:szCs w:val="20"/>
              </w:rPr>
            </w:pPr>
            <w:r>
              <w:rPr>
                <w:sz w:val="20"/>
                <w:szCs w:val="20"/>
              </w:rPr>
              <w:t>4 (10)</w:t>
            </w:r>
          </w:p>
          <w:p w:rsidR="0000063B" w:rsidRDefault="0000063B" w:rsidP="00287607">
            <w:pPr>
              <w:pStyle w:val="ListParagraph"/>
              <w:ind w:left="0"/>
              <w:jc w:val="center"/>
              <w:rPr>
                <w:sz w:val="20"/>
                <w:szCs w:val="20"/>
              </w:rPr>
            </w:pPr>
            <w:r>
              <w:rPr>
                <w:sz w:val="20"/>
                <w:szCs w:val="20"/>
              </w:rPr>
              <w:t>40</w:t>
            </w:r>
          </w:p>
          <w:p w:rsidR="0000063B" w:rsidRDefault="0000063B" w:rsidP="00287607">
            <w:pPr>
              <w:pStyle w:val="ListParagraph"/>
              <w:ind w:left="0"/>
              <w:jc w:val="center"/>
              <w:rPr>
                <w:sz w:val="20"/>
                <w:szCs w:val="20"/>
              </w:rPr>
            </w:pPr>
            <w:r>
              <w:rPr>
                <w:sz w:val="20"/>
                <w:szCs w:val="20"/>
              </w:rPr>
              <w:t>2 (11)</w:t>
            </w:r>
          </w:p>
          <w:p w:rsidR="0000063B" w:rsidRDefault="0000063B" w:rsidP="00287607">
            <w:pPr>
              <w:pStyle w:val="ListParagraph"/>
              <w:ind w:left="0"/>
              <w:jc w:val="center"/>
              <w:rPr>
                <w:sz w:val="20"/>
                <w:szCs w:val="20"/>
              </w:rPr>
            </w:pPr>
            <w:r>
              <w:rPr>
                <w:sz w:val="20"/>
                <w:szCs w:val="20"/>
              </w:rPr>
              <w:t>19</w:t>
            </w:r>
          </w:p>
          <w:p w:rsidR="0000063B" w:rsidRDefault="0000063B" w:rsidP="00287607">
            <w:pPr>
              <w:pStyle w:val="ListParagraph"/>
              <w:ind w:left="0"/>
              <w:jc w:val="center"/>
              <w:rPr>
                <w:sz w:val="20"/>
                <w:szCs w:val="20"/>
              </w:rPr>
            </w:pPr>
          </w:p>
          <w:p w:rsidR="0000063B" w:rsidRDefault="0000063B" w:rsidP="00287607">
            <w:pPr>
              <w:pStyle w:val="ListParagraph"/>
              <w:ind w:left="0"/>
              <w:jc w:val="center"/>
              <w:rPr>
                <w:sz w:val="20"/>
                <w:szCs w:val="20"/>
              </w:rPr>
            </w:pPr>
            <w:r>
              <w:rPr>
                <w:sz w:val="20"/>
                <w:szCs w:val="20"/>
              </w:rPr>
              <w:t>0 (0)</w:t>
            </w:r>
          </w:p>
          <w:p w:rsidR="0000063B" w:rsidRPr="0000063B" w:rsidRDefault="0000063B" w:rsidP="00287607">
            <w:pPr>
              <w:pStyle w:val="ListParagraph"/>
              <w:ind w:left="0"/>
              <w:jc w:val="center"/>
              <w:rPr>
                <w:sz w:val="20"/>
                <w:szCs w:val="20"/>
              </w:rPr>
            </w:pPr>
            <w:r>
              <w:rPr>
                <w:sz w:val="20"/>
                <w:szCs w:val="20"/>
              </w:rPr>
              <w:t>7</w:t>
            </w:r>
          </w:p>
        </w:tc>
        <w:tc>
          <w:tcPr>
            <w:tcW w:w="1058" w:type="dxa"/>
          </w:tcPr>
          <w:p w:rsidR="008871AF" w:rsidRDefault="0000063B" w:rsidP="00287607">
            <w:pPr>
              <w:pStyle w:val="ListParagraph"/>
              <w:ind w:left="0"/>
              <w:jc w:val="center"/>
              <w:rPr>
                <w:sz w:val="20"/>
                <w:szCs w:val="20"/>
              </w:rPr>
            </w:pPr>
            <w:r>
              <w:rPr>
                <w:sz w:val="20"/>
                <w:szCs w:val="20"/>
              </w:rPr>
              <w:t>18 (42)</w:t>
            </w:r>
          </w:p>
          <w:p w:rsidR="0000063B" w:rsidRDefault="0000063B" w:rsidP="00287607">
            <w:pPr>
              <w:pStyle w:val="ListParagraph"/>
              <w:ind w:left="0"/>
              <w:jc w:val="center"/>
              <w:rPr>
                <w:sz w:val="20"/>
                <w:szCs w:val="20"/>
              </w:rPr>
            </w:pPr>
            <w:r>
              <w:rPr>
                <w:sz w:val="20"/>
                <w:szCs w:val="20"/>
              </w:rPr>
              <w:t>43</w:t>
            </w:r>
          </w:p>
          <w:p w:rsidR="0000063B" w:rsidRDefault="0000063B" w:rsidP="00287607">
            <w:pPr>
              <w:pStyle w:val="ListParagraph"/>
              <w:ind w:left="0"/>
              <w:jc w:val="center"/>
              <w:rPr>
                <w:sz w:val="20"/>
                <w:szCs w:val="20"/>
              </w:rPr>
            </w:pPr>
            <w:r>
              <w:rPr>
                <w:sz w:val="20"/>
                <w:szCs w:val="20"/>
              </w:rPr>
              <w:t>6 (29)</w:t>
            </w:r>
          </w:p>
          <w:p w:rsidR="0000063B" w:rsidRDefault="0000063B" w:rsidP="00287607">
            <w:pPr>
              <w:pStyle w:val="ListParagraph"/>
              <w:ind w:left="0"/>
              <w:jc w:val="center"/>
              <w:rPr>
                <w:sz w:val="20"/>
                <w:szCs w:val="20"/>
              </w:rPr>
            </w:pPr>
            <w:r>
              <w:rPr>
                <w:sz w:val="20"/>
                <w:szCs w:val="20"/>
              </w:rPr>
              <w:t>21</w:t>
            </w:r>
          </w:p>
          <w:p w:rsidR="0000063B" w:rsidRDefault="0000063B" w:rsidP="00287607">
            <w:pPr>
              <w:pStyle w:val="ListParagraph"/>
              <w:ind w:left="0"/>
              <w:jc w:val="center"/>
              <w:rPr>
                <w:sz w:val="20"/>
                <w:szCs w:val="20"/>
              </w:rPr>
            </w:pPr>
          </w:p>
          <w:p w:rsidR="0000063B" w:rsidRDefault="0000063B" w:rsidP="00287607">
            <w:pPr>
              <w:pStyle w:val="ListParagraph"/>
              <w:ind w:left="0"/>
              <w:jc w:val="center"/>
              <w:rPr>
                <w:sz w:val="20"/>
                <w:szCs w:val="20"/>
              </w:rPr>
            </w:pPr>
            <w:r>
              <w:rPr>
                <w:sz w:val="20"/>
                <w:szCs w:val="20"/>
              </w:rPr>
              <w:t>23 (58)</w:t>
            </w:r>
          </w:p>
          <w:p w:rsidR="0000063B" w:rsidRDefault="0000063B" w:rsidP="00287607">
            <w:pPr>
              <w:pStyle w:val="ListParagraph"/>
              <w:ind w:left="0"/>
              <w:jc w:val="center"/>
              <w:rPr>
                <w:sz w:val="20"/>
                <w:szCs w:val="20"/>
              </w:rPr>
            </w:pPr>
            <w:r>
              <w:rPr>
                <w:sz w:val="20"/>
                <w:szCs w:val="20"/>
              </w:rPr>
              <w:t>40</w:t>
            </w:r>
          </w:p>
          <w:p w:rsidR="0000063B" w:rsidRDefault="0000063B" w:rsidP="00287607">
            <w:pPr>
              <w:pStyle w:val="ListParagraph"/>
              <w:ind w:left="0"/>
              <w:jc w:val="center"/>
              <w:rPr>
                <w:sz w:val="20"/>
                <w:szCs w:val="20"/>
              </w:rPr>
            </w:pPr>
            <w:r>
              <w:rPr>
                <w:sz w:val="20"/>
                <w:szCs w:val="20"/>
              </w:rPr>
              <w:t>6 (32)</w:t>
            </w:r>
          </w:p>
          <w:p w:rsidR="0000063B" w:rsidRDefault="0000063B" w:rsidP="00287607">
            <w:pPr>
              <w:pStyle w:val="ListParagraph"/>
              <w:ind w:left="0"/>
              <w:jc w:val="center"/>
              <w:rPr>
                <w:sz w:val="20"/>
                <w:szCs w:val="20"/>
              </w:rPr>
            </w:pPr>
            <w:r>
              <w:rPr>
                <w:sz w:val="20"/>
                <w:szCs w:val="20"/>
              </w:rPr>
              <w:t>19</w:t>
            </w:r>
          </w:p>
          <w:p w:rsidR="0000063B" w:rsidRDefault="0000063B" w:rsidP="00287607">
            <w:pPr>
              <w:pStyle w:val="ListParagraph"/>
              <w:ind w:left="0"/>
              <w:jc w:val="center"/>
              <w:rPr>
                <w:sz w:val="20"/>
                <w:szCs w:val="20"/>
              </w:rPr>
            </w:pPr>
          </w:p>
          <w:p w:rsidR="0000063B" w:rsidRDefault="0000063B" w:rsidP="00287607">
            <w:pPr>
              <w:pStyle w:val="ListParagraph"/>
              <w:ind w:left="0"/>
              <w:jc w:val="center"/>
              <w:rPr>
                <w:sz w:val="20"/>
                <w:szCs w:val="20"/>
              </w:rPr>
            </w:pPr>
            <w:r>
              <w:rPr>
                <w:sz w:val="20"/>
                <w:szCs w:val="20"/>
              </w:rPr>
              <w:t>5 (72)</w:t>
            </w:r>
          </w:p>
          <w:p w:rsidR="00D216D6" w:rsidRPr="0000063B" w:rsidRDefault="00D216D6" w:rsidP="00287607">
            <w:pPr>
              <w:pStyle w:val="ListParagraph"/>
              <w:ind w:left="0"/>
              <w:jc w:val="center"/>
              <w:rPr>
                <w:sz w:val="20"/>
                <w:szCs w:val="20"/>
              </w:rPr>
            </w:pPr>
            <w:r>
              <w:rPr>
                <w:sz w:val="20"/>
                <w:szCs w:val="20"/>
              </w:rPr>
              <w:t>7</w:t>
            </w:r>
          </w:p>
        </w:tc>
        <w:tc>
          <w:tcPr>
            <w:tcW w:w="1250" w:type="dxa"/>
          </w:tcPr>
          <w:p w:rsidR="008871AF" w:rsidRDefault="00D216D6" w:rsidP="00287607">
            <w:pPr>
              <w:pStyle w:val="ListParagraph"/>
              <w:ind w:left="0"/>
              <w:jc w:val="center"/>
              <w:rPr>
                <w:sz w:val="20"/>
                <w:szCs w:val="20"/>
              </w:rPr>
            </w:pPr>
            <w:r>
              <w:rPr>
                <w:sz w:val="20"/>
                <w:szCs w:val="20"/>
              </w:rPr>
              <w:t>4 (9)</w:t>
            </w:r>
          </w:p>
          <w:p w:rsidR="00D216D6" w:rsidRDefault="00D216D6" w:rsidP="00287607">
            <w:pPr>
              <w:pStyle w:val="ListParagraph"/>
              <w:ind w:left="0"/>
              <w:jc w:val="center"/>
              <w:rPr>
                <w:sz w:val="20"/>
                <w:szCs w:val="20"/>
              </w:rPr>
            </w:pPr>
            <w:r>
              <w:rPr>
                <w:sz w:val="20"/>
                <w:szCs w:val="20"/>
              </w:rPr>
              <w:t>43</w:t>
            </w:r>
          </w:p>
          <w:p w:rsidR="00D216D6" w:rsidRDefault="00D216D6" w:rsidP="00287607">
            <w:pPr>
              <w:pStyle w:val="ListParagraph"/>
              <w:ind w:left="0"/>
              <w:jc w:val="center"/>
              <w:rPr>
                <w:sz w:val="20"/>
                <w:szCs w:val="20"/>
              </w:rPr>
            </w:pPr>
            <w:r>
              <w:rPr>
                <w:sz w:val="20"/>
                <w:szCs w:val="20"/>
              </w:rPr>
              <w:t>1 (5)</w:t>
            </w:r>
          </w:p>
          <w:p w:rsidR="00D216D6" w:rsidRDefault="00D216D6" w:rsidP="00287607">
            <w:pPr>
              <w:pStyle w:val="ListParagraph"/>
              <w:ind w:left="0"/>
              <w:jc w:val="center"/>
              <w:rPr>
                <w:sz w:val="20"/>
                <w:szCs w:val="20"/>
              </w:rPr>
            </w:pPr>
            <w:r>
              <w:rPr>
                <w:sz w:val="20"/>
                <w:szCs w:val="20"/>
              </w:rPr>
              <w:t>21</w:t>
            </w:r>
          </w:p>
          <w:p w:rsidR="00D216D6" w:rsidRDefault="00D216D6" w:rsidP="00287607">
            <w:pPr>
              <w:pStyle w:val="ListParagraph"/>
              <w:ind w:left="0"/>
              <w:jc w:val="center"/>
              <w:rPr>
                <w:sz w:val="20"/>
                <w:szCs w:val="20"/>
              </w:rPr>
            </w:pPr>
          </w:p>
          <w:p w:rsidR="00D216D6" w:rsidRDefault="00D216D6" w:rsidP="00287607">
            <w:pPr>
              <w:pStyle w:val="ListParagraph"/>
              <w:ind w:left="0"/>
              <w:jc w:val="center"/>
              <w:rPr>
                <w:sz w:val="20"/>
                <w:szCs w:val="20"/>
              </w:rPr>
            </w:pPr>
            <w:r>
              <w:rPr>
                <w:sz w:val="20"/>
                <w:szCs w:val="20"/>
              </w:rPr>
              <w:t>3 (8)</w:t>
            </w:r>
          </w:p>
          <w:p w:rsidR="00D216D6" w:rsidRDefault="00D216D6" w:rsidP="00287607">
            <w:pPr>
              <w:pStyle w:val="ListParagraph"/>
              <w:ind w:left="0"/>
              <w:jc w:val="center"/>
              <w:rPr>
                <w:sz w:val="20"/>
                <w:szCs w:val="20"/>
              </w:rPr>
            </w:pPr>
            <w:r>
              <w:rPr>
                <w:sz w:val="20"/>
                <w:szCs w:val="20"/>
              </w:rPr>
              <w:t>40</w:t>
            </w:r>
          </w:p>
          <w:p w:rsidR="00D216D6" w:rsidRDefault="00D216D6" w:rsidP="00287607">
            <w:pPr>
              <w:pStyle w:val="ListParagraph"/>
              <w:ind w:left="0"/>
              <w:jc w:val="center"/>
              <w:rPr>
                <w:sz w:val="20"/>
                <w:szCs w:val="20"/>
              </w:rPr>
            </w:pPr>
            <w:r>
              <w:rPr>
                <w:sz w:val="20"/>
                <w:szCs w:val="20"/>
              </w:rPr>
              <w:t>1 (5)</w:t>
            </w:r>
          </w:p>
          <w:p w:rsidR="00D216D6" w:rsidRDefault="00D216D6" w:rsidP="00287607">
            <w:pPr>
              <w:pStyle w:val="ListParagraph"/>
              <w:ind w:left="0"/>
              <w:jc w:val="center"/>
              <w:rPr>
                <w:sz w:val="20"/>
                <w:szCs w:val="20"/>
              </w:rPr>
            </w:pPr>
            <w:r>
              <w:rPr>
                <w:sz w:val="20"/>
                <w:szCs w:val="20"/>
              </w:rPr>
              <w:t>19</w:t>
            </w:r>
          </w:p>
          <w:p w:rsidR="00D216D6" w:rsidRDefault="00D216D6" w:rsidP="00287607">
            <w:pPr>
              <w:pStyle w:val="ListParagraph"/>
              <w:ind w:left="0"/>
              <w:jc w:val="center"/>
              <w:rPr>
                <w:sz w:val="20"/>
                <w:szCs w:val="20"/>
              </w:rPr>
            </w:pPr>
          </w:p>
          <w:p w:rsidR="00D216D6" w:rsidRDefault="00D216D6" w:rsidP="00287607">
            <w:pPr>
              <w:pStyle w:val="ListParagraph"/>
              <w:ind w:left="0"/>
              <w:jc w:val="center"/>
              <w:rPr>
                <w:sz w:val="20"/>
                <w:szCs w:val="20"/>
              </w:rPr>
            </w:pPr>
            <w:r>
              <w:rPr>
                <w:sz w:val="20"/>
                <w:szCs w:val="20"/>
              </w:rPr>
              <w:t>1 (14)</w:t>
            </w:r>
          </w:p>
          <w:p w:rsidR="00D216D6" w:rsidRPr="0000063B" w:rsidRDefault="00D216D6" w:rsidP="00287607">
            <w:pPr>
              <w:pStyle w:val="ListParagraph"/>
              <w:ind w:left="0"/>
              <w:jc w:val="center"/>
              <w:rPr>
                <w:sz w:val="20"/>
                <w:szCs w:val="20"/>
              </w:rPr>
            </w:pPr>
            <w:r>
              <w:rPr>
                <w:sz w:val="20"/>
                <w:szCs w:val="20"/>
              </w:rPr>
              <w:t>7</w:t>
            </w:r>
          </w:p>
        </w:tc>
      </w:tr>
    </w:tbl>
    <w:p w:rsidR="008871AF" w:rsidRPr="002E3D9D" w:rsidRDefault="008871AF" w:rsidP="00287607">
      <w:pPr>
        <w:pStyle w:val="ListParagraph"/>
        <w:ind w:left="0"/>
        <w:jc w:val="both"/>
      </w:pPr>
    </w:p>
    <w:p w:rsidR="002E3D9D" w:rsidRDefault="004F47BC" w:rsidP="00B61A52">
      <w:pPr>
        <w:pStyle w:val="ListParagraph"/>
        <w:ind w:left="0"/>
        <w:jc w:val="both"/>
      </w:pPr>
      <w:r>
        <w:t xml:space="preserve">Overall, the data suggests that there </w:t>
      </w:r>
      <w:r w:rsidR="00B61A52">
        <w:t>is a large</w:t>
      </w:r>
      <w:r>
        <w:t xml:space="preserve"> degree of variance in all aspects of PDP provision across</w:t>
      </w:r>
      <w:r w:rsidR="008F6BB3">
        <w:t xml:space="preserve"> courses</w:t>
      </w:r>
      <w:r>
        <w:t xml:space="preserve">, from the terms used to describe it and the resources used to how often it is supported and by whom.  This </w:t>
      </w:r>
      <w:r w:rsidR="008F6BB3">
        <w:t>is also highlighted through the comparison of the following two comments recorded by respondents:</w:t>
      </w:r>
    </w:p>
    <w:p w:rsidR="008F6BB3" w:rsidRDefault="008F6BB3" w:rsidP="004F47BC">
      <w:pPr>
        <w:pStyle w:val="ListParagraph"/>
        <w:ind w:left="0"/>
        <w:jc w:val="both"/>
      </w:pPr>
    </w:p>
    <w:p w:rsidR="008F6BB3" w:rsidRPr="004444AB" w:rsidRDefault="008F6BB3" w:rsidP="004F47BC">
      <w:pPr>
        <w:pStyle w:val="ListParagraph"/>
        <w:ind w:left="0"/>
        <w:jc w:val="both"/>
        <w:rPr>
          <w:sz w:val="20"/>
          <w:szCs w:val="20"/>
        </w:rPr>
      </w:pPr>
      <w:r>
        <w:tab/>
      </w:r>
      <w:r w:rsidRPr="004444AB">
        <w:rPr>
          <w:sz w:val="20"/>
          <w:szCs w:val="20"/>
        </w:rPr>
        <w:t>"We do not support PDP enough or provide staff time to do this properly."</w:t>
      </w:r>
    </w:p>
    <w:p w:rsidR="008F6BB3" w:rsidRPr="004444AB" w:rsidRDefault="008F6BB3" w:rsidP="004F47BC">
      <w:pPr>
        <w:pStyle w:val="ListParagraph"/>
        <w:ind w:left="0"/>
        <w:jc w:val="both"/>
        <w:rPr>
          <w:sz w:val="20"/>
          <w:szCs w:val="20"/>
        </w:rPr>
      </w:pPr>
    </w:p>
    <w:p w:rsidR="008F6BB3" w:rsidRPr="004444AB" w:rsidRDefault="008F6BB3" w:rsidP="008F6BB3">
      <w:pPr>
        <w:pStyle w:val="ListParagraph"/>
        <w:ind w:left="709"/>
        <w:jc w:val="both"/>
        <w:rPr>
          <w:sz w:val="20"/>
          <w:szCs w:val="20"/>
        </w:rPr>
      </w:pPr>
      <w:r w:rsidRPr="004444AB">
        <w:rPr>
          <w:sz w:val="20"/>
          <w:szCs w:val="20"/>
        </w:rPr>
        <w:t>"PDP happens all the time across the programme - all tutors contribute, sometimes working with students individually, at others with seminar or course work groups."</w:t>
      </w:r>
    </w:p>
    <w:p w:rsidR="002E3D9D" w:rsidRPr="008F6BB3" w:rsidRDefault="002E3D9D" w:rsidP="00287607">
      <w:pPr>
        <w:pStyle w:val="ListParagraph"/>
        <w:ind w:left="0"/>
        <w:jc w:val="both"/>
        <w:rPr>
          <w:b/>
          <w:bCs/>
        </w:rPr>
      </w:pPr>
    </w:p>
    <w:p w:rsidR="008F6BB3" w:rsidRDefault="008F6BB3" w:rsidP="002945F0">
      <w:pPr>
        <w:pStyle w:val="ListParagraph"/>
        <w:ind w:left="0"/>
        <w:jc w:val="both"/>
      </w:pPr>
      <w:r>
        <w:t xml:space="preserve">At one extreme, the first respondent expresses concern that PDP is not supported enough and that there is a lack of staff time to do it properly.  Contrastingly, at the opposite end of the spectrum, the second respondent describes what appears to be a fully integrated </w:t>
      </w:r>
      <w:r w:rsidR="002945F0">
        <w:t xml:space="preserve">system of PDP in their courses.  Thus, these comments are </w:t>
      </w:r>
      <w:r w:rsidR="002945F0">
        <w:lastRenderedPageBreak/>
        <w:t>indicative of the inconsistencies that are evident in PDP provision, in the present sample at least.</w:t>
      </w:r>
    </w:p>
    <w:p w:rsidR="009C0BD0" w:rsidRDefault="009C0BD0" w:rsidP="002945F0">
      <w:pPr>
        <w:pStyle w:val="ListParagraph"/>
        <w:ind w:left="0"/>
        <w:jc w:val="both"/>
      </w:pPr>
    </w:p>
    <w:p w:rsidR="00F51CFA" w:rsidRDefault="00F51CFA">
      <w:r>
        <w:br w:type="page"/>
      </w:r>
    </w:p>
    <w:p w:rsidR="009C0BD0" w:rsidRDefault="009C0BD0" w:rsidP="007B4F4D">
      <w:pPr>
        <w:pStyle w:val="Heading1"/>
        <w:rPr>
          <w:rFonts w:ascii="Arial" w:hAnsi="Arial" w:cs="Arial"/>
          <w:color w:val="auto"/>
        </w:rPr>
      </w:pPr>
      <w:bookmarkStart w:id="76" w:name="_Toc259603836"/>
      <w:r w:rsidRPr="007B4F4D">
        <w:rPr>
          <w:rFonts w:ascii="Arial" w:hAnsi="Arial" w:cs="Arial"/>
          <w:color w:val="auto"/>
        </w:rPr>
        <w:lastRenderedPageBreak/>
        <w:t>11. Any Other Comments</w:t>
      </w:r>
      <w:bookmarkEnd w:id="76"/>
    </w:p>
    <w:p w:rsidR="007B4F4D" w:rsidRDefault="007024A9" w:rsidP="008C2331">
      <w:pPr>
        <w:jc w:val="both"/>
      </w:pPr>
      <w:r>
        <w:t xml:space="preserve">At the end of the questionnaire, respondents were given the opportunity to add any further comments they wished to make regarding employability development in their courses.  It was an opportunity to express any concerns, to highlight areas of good practice or to celebrate success in employability teaching.  In four instances, respondents used the opportunity to highlight their concerns.  For example, two respondents discussed the </w:t>
      </w:r>
      <w:r w:rsidR="008C2331">
        <w:t xml:space="preserve">problem </w:t>
      </w:r>
      <w:r>
        <w:t xml:space="preserve">of students entering university </w:t>
      </w:r>
      <w:r w:rsidR="008C2331">
        <w:t>with insufficient knowledge and the added pressures this brings with it:</w:t>
      </w:r>
    </w:p>
    <w:p w:rsidR="008C2331" w:rsidRPr="00114716" w:rsidRDefault="008C2331" w:rsidP="008C2331">
      <w:pPr>
        <w:ind w:left="709"/>
        <w:jc w:val="both"/>
        <w:rPr>
          <w:sz w:val="20"/>
          <w:szCs w:val="20"/>
        </w:rPr>
      </w:pPr>
      <w:r w:rsidRPr="00114716">
        <w:rPr>
          <w:sz w:val="20"/>
          <w:szCs w:val="20"/>
        </w:rPr>
        <w:t>"Would like to do more, but the starting point with most students is so low that there is such a mountain to climb as it is."</w:t>
      </w:r>
    </w:p>
    <w:p w:rsidR="007B4F4D" w:rsidRPr="00114716" w:rsidRDefault="008C2331" w:rsidP="008C2331">
      <w:pPr>
        <w:ind w:left="709"/>
        <w:jc w:val="both"/>
        <w:rPr>
          <w:sz w:val="20"/>
          <w:szCs w:val="20"/>
        </w:rPr>
      </w:pPr>
      <w:r w:rsidRPr="00114716">
        <w:rPr>
          <w:sz w:val="20"/>
          <w:szCs w:val="20"/>
        </w:rPr>
        <w:t>"Students could do with better understanding of basic maths to do simple calculations.  Most students have GCSE Maths and that is not even at a good grade and they usually suffer from calculations later on.  Scientific jobs have an element of calculations with numbers.  We must incorporate meaningful and appropriate practical lab work (useful in industry) in ALL modules where possible."</w:t>
      </w:r>
    </w:p>
    <w:p w:rsidR="008C2331" w:rsidRDefault="008C2331" w:rsidP="008C2331">
      <w:pPr>
        <w:jc w:val="both"/>
      </w:pPr>
      <w:r>
        <w:t>Another respondent highlighted the lack of resources for employability in their subject area against a backdrop of increasing importance and awareness of it:</w:t>
      </w:r>
    </w:p>
    <w:p w:rsidR="008C2331" w:rsidRPr="00114716" w:rsidRDefault="008C2331" w:rsidP="00B61A52">
      <w:pPr>
        <w:ind w:left="709"/>
        <w:jc w:val="both"/>
        <w:rPr>
          <w:sz w:val="20"/>
          <w:szCs w:val="20"/>
        </w:rPr>
      </w:pPr>
      <w:r w:rsidRPr="00114716">
        <w:rPr>
          <w:sz w:val="20"/>
          <w:szCs w:val="20"/>
        </w:rPr>
        <w:t>"Employability is something that is becoming increasingly important for an academic course</w:t>
      </w:r>
      <w:r w:rsidR="00605871" w:rsidRPr="00114716">
        <w:rPr>
          <w:sz w:val="20"/>
          <w:szCs w:val="20"/>
        </w:rPr>
        <w:t xml:space="preserve"> […] however, we don't have the staff resources to spend time developing it as it needs to be.  We have two hundred students so it needs to be devolved to a wider group.  However, without staff time to develop, it is unlikely to be developed.  It is an important issue for current students but also increasingly asked about on open days.  I have asked for more resources to be spent on this but it is not considered a direct priority.  PDP also needs further development in our courses."</w:t>
      </w:r>
    </w:p>
    <w:p w:rsidR="008C2331" w:rsidRDefault="001B059C" w:rsidP="00AE71B6">
      <w:pPr>
        <w:jc w:val="both"/>
      </w:pPr>
      <w:r>
        <w:t xml:space="preserve">All three of the comments </w:t>
      </w:r>
      <w:r w:rsidR="00AE71B6">
        <w:t>h</w:t>
      </w:r>
      <w:r>
        <w:t>ighlight areas where improvements in employability provision need to be made</w:t>
      </w:r>
      <w:r w:rsidR="00B61A52">
        <w:t>, in terms of both time and resources</w:t>
      </w:r>
      <w:r>
        <w:t xml:space="preserve">.  </w:t>
      </w:r>
    </w:p>
    <w:p w:rsidR="008C2331" w:rsidRDefault="008C2331" w:rsidP="00B61A52">
      <w:pPr>
        <w:ind w:left="709"/>
        <w:jc w:val="both"/>
      </w:pPr>
    </w:p>
    <w:p w:rsidR="00454F6C" w:rsidRDefault="001B059C" w:rsidP="00EC7D75">
      <w:pPr>
        <w:jc w:val="both"/>
      </w:pPr>
      <w:r>
        <w:t>As well as discussing problems with employability provision, respondents also used the further comments section to describe aspects of their courses that work well</w:t>
      </w:r>
      <w:r w:rsidR="00E877C8">
        <w:t xml:space="preserve">, such as </w:t>
      </w:r>
      <w:r w:rsidR="00EC7D75">
        <w:t>specific modules or strong employer links</w:t>
      </w:r>
      <w:r w:rsidR="00454F6C">
        <w:t>.  For example:</w:t>
      </w:r>
    </w:p>
    <w:p w:rsidR="00E877C8" w:rsidRDefault="00E877C8" w:rsidP="00454F6C">
      <w:pPr>
        <w:jc w:val="both"/>
      </w:pPr>
    </w:p>
    <w:p w:rsidR="00454F6C" w:rsidRPr="00114716" w:rsidRDefault="00454F6C" w:rsidP="00454F6C">
      <w:pPr>
        <w:ind w:left="709"/>
        <w:jc w:val="both"/>
        <w:rPr>
          <w:sz w:val="20"/>
          <w:szCs w:val="20"/>
        </w:rPr>
      </w:pPr>
      <w:r w:rsidRPr="00114716">
        <w:rPr>
          <w:sz w:val="20"/>
          <w:szCs w:val="20"/>
        </w:rPr>
        <w:t>"Students appreciate the value of working in teams and developing presentation skills, International Masters students."</w:t>
      </w:r>
    </w:p>
    <w:p w:rsidR="00454F6C" w:rsidRPr="00114716" w:rsidRDefault="00454F6C" w:rsidP="00454F6C">
      <w:pPr>
        <w:ind w:left="709"/>
        <w:jc w:val="both"/>
        <w:rPr>
          <w:sz w:val="20"/>
          <w:szCs w:val="20"/>
        </w:rPr>
      </w:pPr>
      <w:r w:rsidRPr="00114716">
        <w:rPr>
          <w:sz w:val="20"/>
          <w:szCs w:val="20"/>
        </w:rPr>
        <w:t>"Student Services (Careers) lead a two hour session on job searching which is excellent.  It forms part of the final six weeks of the course which are designed to face out into the world of work.  We try to involve visitors from differing work environments.  We cover a range of issues, including self-employment.  Tutors have experience (ongoing) of working in other environments […] and draw on this throughout teaching."</w:t>
      </w:r>
    </w:p>
    <w:p w:rsidR="00E877C8" w:rsidRPr="00114716" w:rsidRDefault="00E877C8" w:rsidP="00454F6C">
      <w:pPr>
        <w:ind w:left="709"/>
        <w:jc w:val="both"/>
        <w:rPr>
          <w:sz w:val="20"/>
          <w:szCs w:val="20"/>
        </w:rPr>
      </w:pPr>
      <w:r w:rsidRPr="00114716">
        <w:rPr>
          <w:sz w:val="20"/>
          <w:szCs w:val="20"/>
        </w:rPr>
        <w:lastRenderedPageBreak/>
        <w:t>"This course is developing strong links with the [employers] involved with the trainees and as such information is transferred regularly between [employers] and university, thus aiding employability."</w:t>
      </w:r>
    </w:p>
    <w:p w:rsidR="00EC7D75" w:rsidRPr="00114716" w:rsidRDefault="00EC7D75" w:rsidP="00EC7D75">
      <w:pPr>
        <w:ind w:left="709"/>
        <w:jc w:val="both"/>
        <w:rPr>
          <w:sz w:val="20"/>
          <w:szCs w:val="20"/>
        </w:rPr>
      </w:pPr>
      <w:r w:rsidRPr="00114716">
        <w:rPr>
          <w:sz w:val="20"/>
          <w:szCs w:val="20"/>
        </w:rPr>
        <w:t>"</w:t>
      </w:r>
      <w:r w:rsidR="009D05D9" w:rsidRPr="00114716">
        <w:rPr>
          <w:sz w:val="20"/>
          <w:szCs w:val="20"/>
        </w:rPr>
        <w:t xml:space="preserve">The [degree] has very close links with the […] specialist field within the region […] </w:t>
      </w:r>
      <w:r w:rsidRPr="00114716">
        <w:rPr>
          <w:sz w:val="20"/>
          <w:szCs w:val="20"/>
        </w:rPr>
        <w:t>Our contact with the field is both in terms of the senior staff who may employ students but also in terms of a wider number of staff coming and running joint sessions with the students."</w:t>
      </w:r>
    </w:p>
    <w:p w:rsidR="009411BB" w:rsidRDefault="009411BB" w:rsidP="00E877C8">
      <w:pPr>
        <w:jc w:val="both"/>
      </w:pPr>
      <w:r>
        <w:t xml:space="preserve">Similarly, others highlighted the extent to which employability teaching </w:t>
      </w:r>
      <w:r w:rsidR="00E877C8">
        <w:t>is</w:t>
      </w:r>
      <w:r>
        <w:t xml:space="preserve"> embedded </w:t>
      </w:r>
      <w:r w:rsidR="00E877C8">
        <w:t>in their courses:</w:t>
      </w:r>
    </w:p>
    <w:p w:rsidR="00E877C8" w:rsidRPr="00114716" w:rsidRDefault="00E877C8" w:rsidP="00E877C8">
      <w:pPr>
        <w:ind w:left="709"/>
        <w:jc w:val="both"/>
        <w:rPr>
          <w:sz w:val="20"/>
          <w:szCs w:val="20"/>
        </w:rPr>
      </w:pPr>
      <w:r w:rsidRPr="00114716">
        <w:rPr>
          <w:sz w:val="20"/>
          <w:szCs w:val="20"/>
        </w:rPr>
        <w:t>"There is a lot of employability development in the course and it is assessed at level 4 and 5.  It is embedded in two specific modules but is touched upon in other modules also."</w:t>
      </w:r>
    </w:p>
    <w:p w:rsidR="00EC7D75" w:rsidRPr="00114716" w:rsidRDefault="00EC7D75" w:rsidP="00E877C8">
      <w:pPr>
        <w:ind w:left="709"/>
        <w:jc w:val="both"/>
        <w:rPr>
          <w:sz w:val="20"/>
          <w:szCs w:val="20"/>
        </w:rPr>
      </w:pPr>
      <w:r w:rsidRPr="00114716">
        <w:rPr>
          <w:sz w:val="20"/>
          <w:szCs w:val="20"/>
        </w:rPr>
        <w:t>"As a course that has employment at its heart we embed rather than add on."</w:t>
      </w:r>
    </w:p>
    <w:p w:rsidR="00EC7D75" w:rsidRPr="00114716" w:rsidRDefault="00EC7D75" w:rsidP="00E877C8">
      <w:pPr>
        <w:ind w:left="709"/>
        <w:jc w:val="both"/>
        <w:rPr>
          <w:sz w:val="20"/>
          <w:szCs w:val="20"/>
        </w:rPr>
      </w:pPr>
      <w:r w:rsidRPr="00114716">
        <w:rPr>
          <w:sz w:val="20"/>
          <w:szCs w:val="20"/>
        </w:rPr>
        <w:t>"We have a dedicated module at level 6."</w:t>
      </w:r>
    </w:p>
    <w:p w:rsidR="00EC7D75" w:rsidRPr="00114716" w:rsidRDefault="00B7692B" w:rsidP="00B7692B">
      <w:pPr>
        <w:ind w:left="709"/>
        <w:jc w:val="both"/>
        <w:rPr>
          <w:sz w:val="20"/>
          <w:szCs w:val="20"/>
        </w:rPr>
      </w:pPr>
      <w:r w:rsidRPr="00114716">
        <w:rPr>
          <w:sz w:val="20"/>
          <w:szCs w:val="20"/>
        </w:rPr>
        <w:t>"As a very vocational course, industry related employability is very well established within the course to professional body and workplace standards.  Perhaps we could develop a little more general skill for those wishing a change of direction."</w:t>
      </w:r>
    </w:p>
    <w:p w:rsidR="00EC7D75" w:rsidRDefault="00B7692B" w:rsidP="00B7692B">
      <w:pPr>
        <w:ind w:left="709"/>
        <w:jc w:val="both"/>
        <w:rPr>
          <w:sz w:val="20"/>
          <w:szCs w:val="20"/>
        </w:rPr>
      </w:pPr>
      <w:r w:rsidRPr="00114716">
        <w:rPr>
          <w:sz w:val="20"/>
          <w:szCs w:val="20"/>
        </w:rPr>
        <w:t xml:space="preserve">"Our development is appropriate for our discipline, and is a leading contributor </w:t>
      </w:r>
      <w:r w:rsidR="009D0796" w:rsidRPr="00114716">
        <w:rPr>
          <w:sz w:val="20"/>
          <w:szCs w:val="20"/>
        </w:rPr>
        <w:t>to developments in that discipline.  Integration within our discipline is a key feature of acceptance."</w:t>
      </w:r>
    </w:p>
    <w:p w:rsidR="00EA622B" w:rsidRPr="00EA622B" w:rsidRDefault="00EA622B" w:rsidP="00EA622B">
      <w:pPr>
        <w:jc w:val="both"/>
      </w:pPr>
      <w:r>
        <w:t>All of these measures provide examples of successful employability teaching practices that can be transferred to other courses.</w:t>
      </w:r>
    </w:p>
    <w:p w:rsidR="009D05D9" w:rsidRDefault="001E440F" w:rsidP="001E440F">
      <w:pPr>
        <w:jc w:val="both"/>
      </w:pPr>
      <w:r>
        <w:t>One of the key measures of how effective employability provision has been is ultimately in how prepared students and graduates are for employment.  In two instan</w:t>
      </w:r>
      <w:r w:rsidR="009D05D9">
        <w:t>ces, respondents draw attention to the success of their students in this respect</w:t>
      </w:r>
      <w:r w:rsidR="00EA622B">
        <w:t>:</w:t>
      </w:r>
    </w:p>
    <w:p w:rsidR="00454F6C" w:rsidRPr="00EA622B" w:rsidRDefault="009D05D9" w:rsidP="001008D4">
      <w:pPr>
        <w:ind w:left="709"/>
        <w:jc w:val="both"/>
        <w:rPr>
          <w:sz w:val="20"/>
          <w:szCs w:val="20"/>
        </w:rPr>
      </w:pPr>
      <w:r w:rsidRPr="00EA622B">
        <w:rPr>
          <w:sz w:val="20"/>
          <w:szCs w:val="20"/>
        </w:rPr>
        <w:t xml:space="preserve">"[…] on a very small scale students who are not currently working in the field (only a very small number) employers are </w:t>
      </w:r>
      <w:r w:rsidR="001008D4" w:rsidRPr="00EA622B">
        <w:rPr>
          <w:sz w:val="20"/>
          <w:szCs w:val="20"/>
        </w:rPr>
        <w:t>often willing to find them some related voluntary work on a project and in the past these have almost always led to employment."</w:t>
      </w:r>
    </w:p>
    <w:p w:rsidR="001008D4" w:rsidRPr="00EA622B" w:rsidRDefault="001008D4" w:rsidP="001008D4">
      <w:pPr>
        <w:ind w:left="709"/>
        <w:jc w:val="both"/>
        <w:rPr>
          <w:sz w:val="20"/>
          <w:szCs w:val="20"/>
        </w:rPr>
      </w:pPr>
      <w:r w:rsidRPr="00EA622B">
        <w:rPr>
          <w:sz w:val="20"/>
          <w:szCs w:val="20"/>
        </w:rPr>
        <w:t>"Employers (placement providers) tell us our students are better prepared than students from elsewhere."</w:t>
      </w:r>
    </w:p>
    <w:p w:rsidR="001008D4" w:rsidRDefault="001008D4" w:rsidP="002659AF">
      <w:pPr>
        <w:jc w:val="both"/>
      </w:pPr>
      <w:r>
        <w:t xml:space="preserve">The last comment above explicitly states that their students are "better prepared than students from elsewhere" whilst the first implicitly suggests this through the fact that students involved in voluntary work for employers </w:t>
      </w:r>
      <w:r w:rsidR="0045716B">
        <w:t xml:space="preserve">frequently go on to be employed by them.  </w:t>
      </w:r>
      <w:r w:rsidR="00EA622B">
        <w:t xml:space="preserve">Both are examples of the positive results of employability teaching at the university.  </w:t>
      </w:r>
      <w:r w:rsidR="0045716B">
        <w:t>The comments from all respondents in this section provide invaluable, first-hand accounts of employability provision, ranging from areas that can be improved to examples of good practice and success.</w:t>
      </w:r>
    </w:p>
    <w:p w:rsidR="00F51CFA" w:rsidRDefault="00F51CFA" w:rsidP="0045716B">
      <w:pPr>
        <w:jc w:val="both"/>
      </w:pPr>
    </w:p>
    <w:p w:rsidR="00F51CFA" w:rsidRDefault="00F51CFA">
      <w:r>
        <w:br w:type="page"/>
      </w:r>
    </w:p>
    <w:p w:rsidR="00F51CFA" w:rsidRDefault="00F51CFA" w:rsidP="00F51CFA">
      <w:pPr>
        <w:pStyle w:val="Heading1"/>
        <w:rPr>
          <w:rFonts w:ascii="Arial" w:hAnsi="Arial" w:cs="Arial"/>
          <w:color w:val="000000" w:themeColor="text1"/>
        </w:rPr>
      </w:pPr>
      <w:bookmarkStart w:id="77" w:name="_Toc259603837"/>
      <w:r>
        <w:rPr>
          <w:rFonts w:ascii="Arial" w:hAnsi="Arial" w:cs="Arial"/>
          <w:color w:val="000000" w:themeColor="text1"/>
        </w:rPr>
        <w:lastRenderedPageBreak/>
        <w:t>12.</w:t>
      </w:r>
      <w:r>
        <w:rPr>
          <w:rFonts w:ascii="Arial" w:hAnsi="Arial" w:cs="Arial"/>
          <w:color w:val="000000" w:themeColor="text1"/>
        </w:rPr>
        <w:tab/>
        <w:t>Conclusion</w:t>
      </w:r>
      <w:bookmarkEnd w:id="77"/>
    </w:p>
    <w:p w:rsidR="00F51CFA" w:rsidRDefault="00E93A3D" w:rsidP="002659AF">
      <w:pPr>
        <w:jc w:val="both"/>
      </w:pPr>
      <w:r>
        <w:t xml:space="preserve">The Course Leader Survey aimed to provide insights into the levels of engagement with the Employability agenda across the university.  As highlighted in the introduction, the results are not intended to be representative of all courses at the University nor is it possible to make generalisations from them.  Rather, they provide </w:t>
      </w:r>
      <w:r w:rsidR="00276497">
        <w:t xml:space="preserve">a snapshot which is useful in identifying potential trends in employability provision and areas worthy of further research.  As it has not been possible to provide a longitudinal study and to make meaningful comparisons with previous years' surveys as a result of the data issues reported in the introduction, the conclusions are based on this year's results alone and examine the extent to which employability is now integrated into courses at the </w:t>
      </w:r>
      <w:r w:rsidR="002659AF">
        <w:t>u</w:t>
      </w:r>
      <w:r w:rsidR="00276497">
        <w:t xml:space="preserve">niversity as the Employability </w:t>
      </w:r>
      <w:r w:rsidR="00EA622B">
        <w:t xml:space="preserve">CETL </w:t>
      </w:r>
      <w:r w:rsidR="00276497">
        <w:t>draws to a close.</w:t>
      </w:r>
    </w:p>
    <w:p w:rsidR="00670316" w:rsidRDefault="00276497" w:rsidP="00184929">
      <w:pPr>
        <w:jc w:val="both"/>
      </w:pPr>
      <w:r>
        <w:t xml:space="preserve">In the research, </w:t>
      </w:r>
      <w:r w:rsidR="00184929">
        <w:t>c</w:t>
      </w:r>
      <w:r>
        <w:t xml:space="preserve">ourse </w:t>
      </w:r>
      <w:r w:rsidR="00184929">
        <w:t>l</w:t>
      </w:r>
      <w:r>
        <w:t xml:space="preserve">eaders were asked to identify whether they include and assess planned support for preparing students for autonomy.  The results indicated </w:t>
      </w:r>
      <w:r w:rsidR="00DE4F13">
        <w:t>good</w:t>
      </w:r>
      <w:r>
        <w:t xml:space="preserve"> levels of engagement with this strand of the Employability Framework, with all respondents who answered the questions including </w:t>
      </w:r>
      <w:r>
        <w:rPr>
          <w:i/>
          <w:iCs/>
        </w:rPr>
        <w:t xml:space="preserve">explicit support </w:t>
      </w:r>
      <w:r w:rsidR="00670316">
        <w:rPr>
          <w:i/>
          <w:iCs/>
        </w:rPr>
        <w:t>in developing autonomy</w:t>
      </w:r>
      <w:r w:rsidR="00670316">
        <w:t xml:space="preserve"> and </w:t>
      </w:r>
      <w:r w:rsidR="00670316">
        <w:rPr>
          <w:i/>
          <w:iCs/>
        </w:rPr>
        <w:t>setting tasks requiring autonomy</w:t>
      </w:r>
      <w:r w:rsidR="00670316">
        <w:t xml:space="preserve">.  Similarly, levels of assessment are also high in this area, suggesting that autonomous activities and support are both included and assessed by the majority of the survey respondents.  </w:t>
      </w:r>
    </w:p>
    <w:p w:rsidR="00670316" w:rsidRPr="008E66D1" w:rsidRDefault="00670316" w:rsidP="002659AF">
      <w:pPr>
        <w:jc w:val="both"/>
      </w:pPr>
      <w:r>
        <w:t xml:space="preserve">Course </w:t>
      </w:r>
      <w:r w:rsidR="00184929">
        <w:t>l</w:t>
      </w:r>
      <w:r>
        <w:t xml:space="preserve">eaders were also asked to comment on skills development, namely </w:t>
      </w:r>
      <w:r>
        <w:rPr>
          <w:i/>
          <w:iCs/>
        </w:rPr>
        <w:t>cognitive/intellectual skills</w:t>
      </w:r>
      <w:r>
        <w:t xml:space="preserve"> and </w:t>
      </w:r>
      <w:r>
        <w:rPr>
          <w:i/>
          <w:iCs/>
        </w:rPr>
        <w:t>professional or key skills</w:t>
      </w:r>
      <w:r>
        <w:t xml:space="preserve">.  In the case of </w:t>
      </w:r>
      <w:r w:rsidRPr="00670316">
        <w:rPr>
          <w:i/>
          <w:iCs/>
        </w:rPr>
        <w:t>cognitive/intellectual skills</w:t>
      </w:r>
      <w:r w:rsidR="00DE4F13">
        <w:rPr>
          <w:i/>
          <w:iCs/>
        </w:rPr>
        <w:t>,</w:t>
      </w:r>
      <w:r>
        <w:t xml:space="preserve"> there are </w:t>
      </w:r>
      <w:r w:rsidR="00D55847">
        <w:t xml:space="preserve">again </w:t>
      </w:r>
      <w:r>
        <w:t xml:space="preserve">high levels of inclusion and assessment with at least 96% of respondents including and assessing </w:t>
      </w:r>
      <w:r w:rsidR="00D55847">
        <w:t>each</w:t>
      </w:r>
      <w:r w:rsidR="00DE4F13">
        <w:t xml:space="preserve"> of the skills listed</w:t>
      </w:r>
      <w:r>
        <w:t>.  Th</w:t>
      </w:r>
      <w:r w:rsidR="00DE4F13">
        <w:t>ese findings</w:t>
      </w:r>
      <w:r>
        <w:t xml:space="preserve"> suggest that </w:t>
      </w:r>
      <w:r w:rsidR="00DE4F13">
        <w:t xml:space="preserve">in the sample surveyed, </w:t>
      </w:r>
      <w:r w:rsidR="00DE4F13" w:rsidRPr="00DE4F13">
        <w:rPr>
          <w:i/>
          <w:iCs/>
        </w:rPr>
        <w:t>cognitive/intellectual skills</w:t>
      </w:r>
      <w:r w:rsidR="00DE4F13">
        <w:t xml:space="preserve"> </w:t>
      </w:r>
      <w:r>
        <w:t xml:space="preserve">are deeply embedded within the curriculum.  </w:t>
      </w:r>
      <w:r w:rsidR="00D55847">
        <w:t xml:space="preserve">A similar pattern emerges when considering the integration of </w:t>
      </w:r>
      <w:r w:rsidR="00D55847">
        <w:rPr>
          <w:i/>
          <w:iCs/>
        </w:rPr>
        <w:t xml:space="preserve">professional or key skills </w:t>
      </w:r>
      <w:r w:rsidR="00D55847">
        <w:t xml:space="preserve">in courses, with nine of the eleven skills being included by at least 90% of respondents and only </w:t>
      </w:r>
      <w:r w:rsidR="00D55847">
        <w:rPr>
          <w:i/>
          <w:iCs/>
        </w:rPr>
        <w:t xml:space="preserve">visual communication </w:t>
      </w:r>
      <w:r w:rsidR="00D55847">
        <w:t xml:space="preserve">(86%) and </w:t>
      </w:r>
      <w:r w:rsidR="00D55847">
        <w:rPr>
          <w:i/>
          <w:iCs/>
        </w:rPr>
        <w:t xml:space="preserve">working with numbers </w:t>
      </w:r>
      <w:r w:rsidR="00D55847">
        <w:t>(73%)</w:t>
      </w:r>
      <w:r w:rsidR="00D55847">
        <w:rPr>
          <w:i/>
          <w:iCs/>
        </w:rPr>
        <w:t xml:space="preserve"> </w:t>
      </w:r>
      <w:r w:rsidR="00D55847">
        <w:t>included by fewer.</w:t>
      </w:r>
      <w:r w:rsidR="008E66D1">
        <w:t xml:space="preserve">  Levels of assessment of </w:t>
      </w:r>
      <w:r w:rsidR="008E66D1">
        <w:rPr>
          <w:i/>
          <w:iCs/>
        </w:rPr>
        <w:t xml:space="preserve">professional or key skills </w:t>
      </w:r>
      <w:r w:rsidR="008E66D1">
        <w:t xml:space="preserve">are also high, with seven of them being assessed by at least 90%, and the lowest level of assessment being for </w:t>
      </w:r>
      <w:r w:rsidR="008E66D1">
        <w:rPr>
          <w:i/>
          <w:iCs/>
        </w:rPr>
        <w:t xml:space="preserve">working with numbers </w:t>
      </w:r>
      <w:r w:rsidR="008E66D1">
        <w:t>which at 72% is considerably lower than for the other skills.</w:t>
      </w:r>
      <w:r w:rsidR="00EA622B">
        <w:t xml:space="preserve">  Again, these findings are indicative of a high level of engagement with the development of </w:t>
      </w:r>
      <w:r w:rsidR="002659AF">
        <w:t xml:space="preserve">the </w:t>
      </w:r>
      <w:r w:rsidR="00EA622B">
        <w:t>skills element of the Employability Framework.</w:t>
      </w:r>
    </w:p>
    <w:p w:rsidR="00670316" w:rsidRDefault="008E66D1" w:rsidP="00AE71B6">
      <w:pPr>
        <w:jc w:val="both"/>
      </w:pPr>
      <w:r>
        <w:t xml:space="preserve">In terms of </w:t>
      </w:r>
      <w:r>
        <w:rPr>
          <w:i/>
          <w:iCs/>
        </w:rPr>
        <w:t>work-related learning</w:t>
      </w:r>
      <w:r>
        <w:t xml:space="preserve">, </w:t>
      </w:r>
      <w:r w:rsidR="00864903">
        <w:t xml:space="preserve">there is a large degree of variance in the types of </w:t>
      </w:r>
      <w:r w:rsidR="00864903" w:rsidRPr="00864903">
        <w:rPr>
          <w:i/>
          <w:iCs/>
        </w:rPr>
        <w:t xml:space="preserve">work-related learning </w:t>
      </w:r>
      <w:r w:rsidR="00864903">
        <w:t>included in courses</w:t>
      </w:r>
      <w:r>
        <w:t xml:space="preserve">.  </w:t>
      </w:r>
      <w:r w:rsidR="00864903">
        <w:t xml:space="preserve">It is most commonly included in this sample in the form of </w:t>
      </w:r>
      <w:r w:rsidR="00864903">
        <w:rPr>
          <w:i/>
          <w:iCs/>
        </w:rPr>
        <w:t>professional practice</w:t>
      </w:r>
      <w:r w:rsidR="00864903">
        <w:t xml:space="preserve"> (76%), followed by </w:t>
      </w:r>
      <w:r w:rsidR="00864903">
        <w:rPr>
          <w:i/>
          <w:iCs/>
        </w:rPr>
        <w:t xml:space="preserve">work-based learning </w:t>
      </w:r>
      <w:r w:rsidR="00864903">
        <w:t xml:space="preserve">or </w:t>
      </w:r>
      <w:r w:rsidR="00864903">
        <w:rPr>
          <w:i/>
          <w:iCs/>
        </w:rPr>
        <w:t>projects involving outside organisations</w:t>
      </w:r>
      <w:r w:rsidR="00864903">
        <w:t>, which are both included by two-thirds of respondents.</w:t>
      </w:r>
      <w:r w:rsidR="00462D6F">
        <w:t xml:space="preserve">  Placements, whether </w:t>
      </w:r>
      <w:r w:rsidR="00462D6F">
        <w:rPr>
          <w:i/>
          <w:iCs/>
        </w:rPr>
        <w:t xml:space="preserve">short placements </w:t>
      </w:r>
      <w:r w:rsidR="00462D6F">
        <w:t xml:space="preserve">or </w:t>
      </w:r>
      <w:r w:rsidR="00462D6F">
        <w:rPr>
          <w:i/>
          <w:iCs/>
        </w:rPr>
        <w:t>sandwich placements</w:t>
      </w:r>
      <w:r w:rsidR="00462D6F">
        <w:t xml:space="preserve"> are included by significantly fewer respondents (34% and 27% respectively) while very few include </w:t>
      </w:r>
      <w:r w:rsidR="00462D6F" w:rsidRPr="002659AF">
        <w:rPr>
          <w:i/>
          <w:iCs/>
        </w:rPr>
        <w:t>credit for part-time</w:t>
      </w:r>
      <w:r w:rsidR="00462D6F">
        <w:t xml:space="preserve"> or </w:t>
      </w:r>
      <w:r w:rsidR="00462D6F" w:rsidRPr="002659AF">
        <w:rPr>
          <w:i/>
          <w:iCs/>
        </w:rPr>
        <w:t>voluntary work</w:t>
      </w:r>
      <w:r w:rsidR="00462D6F">
        <w:t xml:space="preserve"> (16% and 15% respectively).</w:t>
      </w:r>
      <w:r w:rsidR="00F048BB">
        <w:t xml:space="preserve">  These findings may reflect the nature of the courses covered in this survey and may not be representative of the wider university</w:t>
      </w:r>
      <w:r w:rsidR="00AE71B6">
        <w:t xml:space="preserve">. </w:t>
      </w:r>
      <w:r w:rsidR="00F048BB">
        <w:t xml:space="preserve"> </w:t>
      </w:r>
      <w:r w:rsidR="00AE71B6">
        <w:t>H</w:t>
      </w:r>
      <w:r w:rsidR="00F048BB">
        <w:t xml:space="preserve">owever, the results may indicate areas which could benefit from further integration in some courses. </w:t>
      </w:r>
      <w:r w:rsidR="00462D6F">
        <w:t xml:space="preserve">  </w:t>
      </w:r>
      <w:r w:rsidR="00F048BB">
        <w:t>Nevertheless</w:t>
      </w:r>
      <w:r w:rsidR="00442848">
        <w:t xml:space="preserve">, it </w:t>
      </w:r>
      <w:r w:rsidR="00442848">
        <w:lastRenderedPageBreak/>
        <w:t xml:space="preserve">remains that over three-quarters of respondents offer some form of </w:t>
      </w:r>
      <w:r w:rsidR="00F048BB">
        <w:rPr>
          <w:i/>
          <w:iCs/>
        </w:rPr>
        <w:t>work-related learning</w:t>
      </w:r>
      <w:r w:rsidR="002659AF">
        <w:t>,</w:t>
      </w:r>
      <w:r w:rsidR="00F048BB">
        <w:rPr>
          <w:i/>
          <w:iCs/>
        </w:rPr>
        <w:t xml:space="preserve"> </w:t>
      </w:r>
      <w:r w:rsidR="00F048BB" w:rsidRPr="00F048BB">
        <w:t>which is encouraging.</w:t>
      </w:r>
      <w:r w:rsidR="00442848">
        <w:rPr>
          <w:i/>
          <w:iCs/>
        </w:rPr>
        <w:t xml:space="preserve"> </w:t>
      </w:r>
      <w:r w:rsidR="00442848" w:rsidRPr="00F048BB">
        <w:t xml:space="preserve"> </w:t>
      </w:r>
      <w:r w:rsidR="00F048BB" w:rsidRPr="00F048BB">
        <w:t>Further,</w:t>
      </w:r>
      <w:r w:rsidR="00462D6F">
        <w:t xml:space="preserve"> support for </w:t>
      </w:r>
      <w:r w:rsidR="00462D6F">
        <w:rPr>
          <w:i/>
          <w:iCs/>
        </w:rPr>
        <w:t xml:space="preserve">work-related learning </w:t>
      </w:r>
      <w:r w:rsidR="00462D6F">
        <w:t xml:space="preserve">is high, with </w:t>
      </w:r>
      <w:r w:rsidR="00462D6F">
        <w:rPr>
          <w:i/>
          <w:iCs/>
        </w:rPr>
        <w:t xml:space="preserve">explicit preparation for work-related learning </w:t>
      </w:r>
      <w:r w:rsidR="00462D6F">
        <w:t xml:space="preserve">provided by 83% of respondents and </w:t>
      </w:r>
      <w:r w:rsidR="00462D6F" w:rsidRPr="00843BC0">
        <w:rPr>
          <w:i/>
          <w:iCs/>
        </w:rPr>
        <w:t>tutor or workplace supervisor support</w:t>
      </w:r>
      <w:r w:rsidR="00442848" w:rsidRPr="00843BC0">
        <w:rPr>
          <w:i/>
          <w:iCs/>
        </w:rPr>
        <w:t xml:space="preserve"> </w:t>
      </w:r>
      <w:r w:rsidR="00843BC0">
        <w:rPr>
          <w:i/>
          <w:iCs/>
        </w:rPr>
        <w:t xml:space="preserve">is </w:t>
      </w:r>
      <w:r w:rsidR="00442848" w:rsidRPr="00843BC0">
        <w:rPr>
          <w:i/>
          <w:iCs/>
        </w:rPr>
        <w:t>provided</w:t>
      </w:r>
      <w:r w:rsidR="00442848">
        <w:t xml:space="preserve"> by 77%.</w:t>
      </w:r>
      <w:r w:rsidR="005358C5">
        <w:t xml:space="preserve">  Looking at extra-curricular activities, just under half</w:t>
      </w:r>
      <w:r w:rsidR="00CC3396">
        <w:t xml:space="preserve"> of course leaders surveyed</w:t>
      </w:r>
      <w:r w:rsidR="005358C5">
        <w:t xml:space="preserve"> include or assess learning from employment, with specific reference to </w:t>
      </w:r>
      <w:r w:rsidR="005358C5">
        <w:rPr>
          <w:i/>
          <w:iCs/>
        </w:rPr>
        <w:t xml:space="preserve">learning </w:t>
      </w:r>
      <w:r w:rsidR="00114716">
        <w:rPr>
          <w:i/>
          <w:iCs/>
        </w:rPr>
        <w:t xml:space="preserve">from full-time work; learning from part-time work </w:t>
      </w:r>
      <w:r w:rsidR="00114716">
        <w:t xml:space="preserve">and </w:t>
      </w:r>
      <w:r w:rsidR="00114716">
        <w:rPr>
          <w:i/>
          <w:iCs/>
        </w:rPr>
        <w:t>learning from voluntary work</w:t>
      </w:r>
      <w:r w:rsidR="00114716">
        <w:t>.</w:t>
      </w:r>
      <w:r w:rsidR="00CC3396">
        <w:t xml:space="preserve">  Again these results are encouraging but indicate an area which could be included at a wider level.</w:t>
      </w:r>
      <w:r w:rsidR="00114716">
        <w:t xml:space="preserve"> </w:t>
      </w:r>
    </w:p>
    <w:p w:rsidR="00114716" w:rsidRDefault="00114716" w:rsidP="00947015">
      <w:pPr>
        <w:jc w:val="both"/>
      </w:pPr>
      <w:r>
        <w:t xml:space="preserve">The </w:t>
      </w:r>
      <w:r w:rsidR="00947015">
        <w:t xml:space="preserve">survey </w:t>
      </w:r>
      <w:r>
        <w:t xml:space="preserve">findings </w:t>
      </w:r>
      <w:r w:rsidR="00947015">
        <w:t>suggest</w:t>
      </w:r>
      <w:r>
        <w:t xml:space="preserve"> that </w:t>
      </w:r>
      <w:r w:rsidR="00947015">
        <w:t xml:space="preserve">a number of </w:t>
      </w:r>
      <w:r>
        <w:t xml:space="preserve">activities mirroring the external world are both included and assessed by almost all respondents.  This is the case for </w:t>
      </w:r>
      <w:r>
        <w:rPr>
          <w:i/>
          <w:iCs/>
        </w:rPr>
        <w:t xml:space="preserve">reports, presentations </w:t>
      </w:r>
      <w:r>
        <w:t xml:space="preserve">and </w:t>
      </w:r>
      <w:r>
        <w:rPr>
          <w:i/>
          <w:iCs/>
        </w:rPr>
        <w:t>case studies</w:t>
      </w:r>
      <w:r>
        <w:t xml:space="preserve">.  However, </w:t>
      </w:r>
      <w:r>
        <w:rPr>
          <w:i/>
          <w:iCs/>
        </w:rPr>
        <w:t xml:space="preserve">business games </w:t>
      </w:r>
      <w:r>
        <w:t xml:space="preserve">are included and assessed by significantly fewer.  </w:t>
      </w:r>
      <w:r w:rsidR="00473E4E">
        <w:t xml:space="preserve">The data </w:t>
      </w:r>
      <w:r w:rsidR="00947015">
        <w:t>indicates</w:t>
      </w:r>
      <w:r w:rsidR="00473E4E">
        <w:t xml:space="preserve"> that the integration of enterprise skills is less consistent, where levels of inclusion range from 82% for </w:t>
      </w:r>
      <w:r w:rsidR="00473E4E" w:rsidRPr="00473E4E">
        <w:rPr>
          <w:i/>
          <w:iCs/>
        </w:rPr>
        <w:t>creativity</w:t>
      </w:r>
      <w:r w:rsidR="00473E4E">
        <w:t xml:space="preserve"> to just 31% for </w:t>
      </w:r>
      <w:r w:rsidR="00473E4E">
        <w:rPr>
          <w:i/>
          <w:iCs/>
        </w:rPr>
        <w:t>setting up your own business</w:t>
      </w:r>
      <w:r w:rsidR="00473E4E">
        <w:t xml:space="preserve">.  </w:t>
      </w:r>
      <w:r w:rsidR="00152713">
        <w:t xml:space="preserve">However, this is perhaps to be expected as the inclusion of enterprise skills on a course is an additional feature of the Employability Framework rather than a core feature.  Viewed in this context, the results for enterprise skills are encouraging.  </w:t>
      </w:r>
      <w:r w:rsidR="00A236E5">
        <w:t>As well as the six skills listed, respondents provided a plethora of other examples of such activities that they include in their courses, suggesting that they are increasingly included within courses</w:t>
      </w:r>
      <w:r w:rsidR="001138E1">
        <w:t xml:space="preserve">, despite the variation in the inclusion and assessment of </w:t>
      </w:r>
      <w:r w:rsidR="00152713">
        <w:t>the six specified skills</w:t>
      </w:r>
      <w:r w:rsidR="00A236E5">
        <w:t>.</w:t>
      </w:r>
    </w:p>
    <w:p w:rsidR="00A17681" w:rsidRDefault="00875080" w:rsidP="007B6796">
      <w:pPr>
        <w:jc w:val="both"/>
      </w:pPr>
      <w:r>
        <w:t xml:space="preserve">Students' explicit reflection on </w:t>
      </w:r>
      <w:r w:rsidR="00EB6DCD">
        <w:t xml:space="preserve">learning in different contexts is an area which is embedded in the curriculum to a large extent.  Both elements in this area, namely </w:t>
      </w:r>
      <w:r w:rsidR="00EB6DCD">
        <w:rPr>
          <w:i/>
          <w:iCs/>
        </w:rPr>
        <w:t>students' use of similar knowledge and skills in different contexts</w:t>
      </w:r>
      <w:r w:rsidR="00EB6DCD">
        <w:t xml:space="preserve"> and </w:t>
      </w:r>
      <w:r w:rsidR="00EB6DCD">
        <w:rPr>
          <w:i/>
          <w:iCs/>
        </w:rPr>
        <w:t>students' explicitly reflecting on what is effective in different contexts</w:t>
      </w:r>
      <w:r w:rsidR="00EB6DCD">
        <w:t xml:space="preserve"> are included by the majority of respondents (92% in each case).  Levels of assessment of both of these elements are similar (90% and 87% respectively).  </w:t>
      </w:r>
      <w:r w:rsidR="00842D7F">
        <w:t xml:space="preserve">Findings suggest that </w:t>
      </w:r>
      <w:r w:rsidR="00842D7F" w:rsidRPr="007B6796">
        <w:t>reflection</w:t>
      </w:r>
      <w:r w:rsidR="00842D7F">
        <w:t xml:space="preserve"> is well embedded in course content.  The survey results show that a</w:t>
      </w:r>
      <w:r w:rsidR="008E5A2B">
        <w:t xml:space="preserve">ll career management skills are included by at least 60% of respondents.  </w:t>
      </w:r>
      <w:r w:rsidR="008E5A2B">
        <w:rPr>
          <w:i/>
          <w:iCs/>
        </w:rPr>
        <w:t xml:space="preserve">Self-awareness </w:t>
      </w:r>
      <w:r w:rsidR="008E5A2B">
        <w:t xml:space="preserve">and </w:t>
      </w:r>
      <w:r w:rsidR="008E5A2B">
        <w:rPr>
          <w:i/>
          <w:iCs/>
        </w:rPr>
        <w:t>awareness of opportunities</w:t>
      </w:r>
      <w:r w:rsidR="008E5A2B">
        <w:t xml:space="preserve"> are included by the highest proportion of respond</w:t>
      </w:r>
      <w:r w:rsidR="00842D7F">
        <w:t>ents (87% and 83% respectively), and o</w:t>
      </w:r>
      <w:r w:rsidR="008E5A2B">
        <w:t xml:space="preserve">ver three-quarters of respondents assess </w:t>
      </w:r>
      <w:r w:rsidR="008E5A2B">
        <w:rPr>
          <w:i/>
          <w:iCs/>
        </w:rPr>
        <w:t>self-awareness</w:t>
      </w:r>
      <w:r w:rsidR="008E5A2B">
        <w:t xml:space="preserve">.  However, </w:t>
      </w:r>
      <w:r w:rsidR="008E5A2B">
        <w:rPr>
          <w:i/>
          <w:iCs/>
        </w:rPr>
        <w:t xml:space="preserve">awareness of opportunities, decision making </w:t>
      </w:r>
      <w:r w:rsidR="008E5A2B" w:rsidRPr="008E5A2B">
        <w:t>and</w:t>
      </w:r>
      <w:r w:rsidR="008E5A2B">
        <w:rPr>
          <w:i/>
          <w:iCs/>
        </w:rPr>
        <w:t xml:space="preserve"> preparation for transition </w:t>
      </w:r>
      <w:r w:rsidR="008E5A2B">
        <w:t>are assessed by between only 29% and 35%.</w:t>
      </w:r>
      <w:r w:rsidR="00842D7F">
        <w:t xml:space="preserve">  Whilst overall levels of inclusion are encouraging, the data suggests that engagement with career management skills is an area which could benefit from further integration</w:t>
      </w:r>
      <w:r w:rsidR="00AE71B6">
        <w:t xml:space="preserve">. </w:t>
      </w:r>
      <w:r w:rsidR="00842D7F">
        <w:t xml:space="preserve"> </w:t>
      </w:r>
      <w:r w:rsidR="00AE71B6">
        <w:t>H</w:t>
      </w:r>
      <w:r w:rsidR="00842D7F">
        <w:t>owever, as previously indicated, these findings cannot be generalised to the wider university and may not be representative if a larger sample had been surveyed.</w:t>
      </w:r>
    </w:p>
    <w:p w:rsidR="00A17681" w:rsidRDefault="00842D7F" w:rsidP="00842D7F">
      <w:pPr>
        <w:jc w:val="both"/>
      </w:pPr>
      <w:r>
        <w:t>The survey data shows that c</w:t>
      </w:r>
      <w:r w:rsidR="00A17681">
        <w:t xml:space="preserve">ourses have </w:t>
      </w:r>
      <w:r>
        <w:t xml:space="preserve">good </w:t>
      </w:r>
      <w:r w:rsidR="00A17681">
        <w:t>level</w:t>
      </w:r>
      <w:r>
        <w:t>s</w:t>
      </w:r>
      <w:r w:rsidR="00A17681">
        <w:t xml:space="preserve"> of contact with employers and external agencies.  </w:t>
      </w:r>
      <w:r>
        <w:t>This is a positive result with a</w:t>
      </w:r>
      <w:r w:rsidR="00A17681">
        <w:t>t least 68% hav</w:t>
      </w:r>
      <w:r>
        <w:t>ing</w:t>
      </w:r>
      <w:r w:rsidR="00A17681">
        <w:t xml:space="preserve"> some level of contact</w:t>
      </w:r>
      <w:r>
        <w:t xml:space="preserve">.  </w:t>
      </w:r>
      <w:r w:rsidR="00A17681">
        <w:t xml:space="preserve">83% of </w:t>
      </w:r>
      <w:r>
        <w:t xml:space="preserve">the course leaders surveyed indicated that they </w:t>
      </w:r>
      <w:r w:rsidR="00A17681">
        <w:t>receive advice from employers and external agencies.</w:t>
      </w:r>
      <w:r>
        <w:t xml:space="preserve">  </w:t>
      </w:r>
      <w:r w:rsidR="00021C52">
        <w:t xml:space="preserve">In terms of personal development planning, the results are highly variable at all levels, from the terms used to describe it to the level </w:t>
      </w:r>
      <w:r w:rsidR="00021C52">
        <w:lastRenderedPageBreak/>
        <w:t xml:space="preserve">of integration and from the resources used to support it to how often and by whom.  This </w:t>
      </w:r>
      <w:r>
        <w:t xml:space="preserve">variation indicates that </w:t>
      </w:r>
      <w:r w:rsidR="00021C52">
        <w:t xml:space="preserve">further research to assess personal development planning within courses </w:t>
      </w:r>
      <w:r w:rsidR="00ED59FD">
        <w:t xml:space="preserve">would be valuable.  </w:t>
      </w:r>
    </w:p>
    <w:p w:rsidR="00713B4A" w:rsidRDefault="00153DEE" w:rsidP="00DD1CD6">
      <w:pPr>
        <w:jc w:val="both"/>
      </w:pPr>
      <w:r>
        <w:t>T</w:t>
      </w:r>
      <w:r w:rsidR="00842D7F">
        <w:t xml:space="preserve">he survey findings have </w:t>
      </w:r>
      <w:r>
        <w:t xml:space="preserve">shown </w:t>
      </w:r>
      <w:r w:rsidR="00842D7F">
        <w:t xml:space="preserve">good levels of engagement with </w:t>
      </w:r>
      <w:r w:rsidR="00921941">
        <w:t xml:space="preserve">the </w:t>
      </w:r>
      <w:r w:rsidR="00713B4A">
        <w:t xml:space="preserve">different tenets of the </w:t>
      </w:r>
      <w:r w:rsidR="00921941">
        <w:t>Employability Agenda</w:t>
      </w:r>
      <w:r w:rsidR="00713B4A">
        <w:t xml:space="preserve">.  </w:t>
      </w:r>
      <w:r>
        <w:t xml:space="preserve">Whilst there is evidence of variation </w:t>
      </w:r>
      <w:r w:rsidR="00DD1CD6">
        <w:t>(</w:t>
      </w:r>
      <w:r>
        <w:t>some elements have greater levels of engagement than others</w:t>
      </w:r>
      <w:r w:rsidR="00DD1CD6">
        <w:t>)</w:t>
      </w:r>
      <w:r>
        <w:t>, overall the data is encouraging.</w:t>
      </w:r>
      <w:r w:rsidR="00DD1CD6">
        <w:t xml:space="preserve">  The majority of courses surveyed have a high level of engagement with at least four of the seven core features of the Employability Framework.  For example, aspects of the progressive development of autonomy, the development of skills, the inclusion of external world activities and reflection on learning are included and assessed by the majority of respondents.  Finally, it may be of value to conduct the survey with a larger sample to see if the findings of this survey can be generalised to a wider population.</w:t>
      </w:r>
      <w:r>
        <w:t xml:space="preserve">  </w:t>
      </w:r>
    </w:p>
    <w:p w:rsidR="00713B4A" w:rsidRDefault="00713B4A" w:rsidP="00713B4A">
      <w:pPr>
        <w:jc w:val="both"/>
      </w:pPr>
    </w:p>
    <w:p w:rsidR="00AB4465" w:rsidRDefault="00AB4465">
      <w:r>
        <w:br w:type="page"/>
      </w: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Pr="005B76D9" w:rsidRDefault="00AB4465" w:rsidP="005B76D9">
      <w:pPr>
        <w:pStyle w:val="Heading2"/>
        <w:jc w:val="center"/>
        <w:rPr>
          <w:rFonts w:ascii="Arial" w:hAnsi="Arial" w:cs="Arial"/>
          <w:color w:val="auto"/>
          <w:sz w:val="28"/>
          <w:szCs w:val="28"/>
        </w:rPr>
      </w:pPr>
      <w:bookmarkStart w:id="78" w:name="_Toc259603838"/>
      <w:r w:rsidRPr="005B76D9">
        <w:rPr>
          <w:rFonts w:ascii="Arial" w:hAnsi="Arial" w:cs="Arial"/>
          <w:color w:val="auto"/>
          <w:sz w:val="28"/>
          <w:szCs w:val="28"/>
        </w:rPr>
        <w:t>Appendix 1</w:t>
      </w:r>
      <w:r w:rsidR="005B76D9" w:rsidRPr="005B76D9">
        <w:rPr>
          <w:rFonts w:ascii="Arial" w:hAnsi="Arial" w:cs="Arial"/>
          <w:color w:val="auto"/>
          <w:sz w:val="28"/>
          <w:szCs w:val="28"/>
        </w:rPr>
        <w:t>: 2010 Data</w:t>
      </w:r>
      <w:bookmarkEnd w:id="78"/>
    </w:p>
    <w:p w:rsidR="00AB4465" w:rsidRPr="005B76D9" w:rsidRDefault="00AB4465" w:rsidP="005B76D9">
      <w:pPr>
        <w:pStyle w:val="Heading2"/>
        <w:jc w:val="center"/>
        <w:rPr>
          <w:rFonts w:ascii="Arial" w:hAnsi="Arial" w:cs="Arial"/>
          <w:color w:val="auto"/>
        </w:rPr>
      </w:pPr>
    </w:p>
    <w:p w:rsidR="00AB4465" w:rsidRPr="005B76D9" w:rsidRDefault="00AB4465" w:rsidP="005B76D9">
      <w:pPr>
        <w:pStyle w:val="Heading2"/>
        <w:jc w:val="center"/>
        <w:rPr>
          <w:rFonts w:ascii="Arial" w:hAnsi="Arial" w:cs="Arial"/>
          <w:color w:val="auto"/>
        </w:rPr>
      </w:pPr>
    </w:p>
    <w:p w:rsidR="00AB4465" w:rsidRDefault="00AB4465">
      <w:pPr>
        <w:rPr>
          <w:b/>
          <w:bCs/>
        </w:rPr>
      </w:pPr>
      <w:r>
        <w:rPr>
          <w:b/>
          <w:bCs/>
        </w:rPr>
        <w:br w:type="page"/>
      </w:r>
    </w:p>
    <w:p w:rsidR="00AB4465" w:rsidRDefault="00AB4465" w:rsidP="00AB4465">
      <w:pPr>
        <w:jc w:val="both"/>
        <w:rPr>
          <w:b/>
          <w:bCs/>
        </w:rPr>
      </w:pPr>
    </w:p>
    <w:p w:rsidR="00AB4465" w:rsidRDefault="00AB4465" w:rsidP="00AB4465">
      <w:pPr>
        <w:jc w:val="both"/>
        <w:rPr>
          <w:b/>
          <w:bCs/>
        </w:rPr>
      </w:pPr>
      <w:r>
        <w:rPr>
          <w:b/>
          <w:bCs/>
        </w:rPr>
        <w:t>1. Respondent Information</w:t>
      </w:r>
    </w:p>
    <w:tbl>
      <w:tblPr>
        <w:tblW w:w="8340" w:type="dxa"/>
        <w:tblInd w:w="93" w:type="dxa"/>
        <w:tblLook w:val="04A0"/>
      </w:tblPr>
      <w:tblGrid>
        <w:gridCol w:w="2220"/>
        <w:gridCol w:w="1200"/>
        <w:gridCol w:w="1200"/>
        <w:gridCol w:w="1200"/>
        <w:gridCol w:w="1200"/>
        <w:gridCol w:w="1320"/>
      </w:tblGrid>
      <w:tr w:rsidR="004D56EF" w:rsidRPr="004D56EF" w:rsidTr="004D56EF">
        <w:trPr>
          <w:trHeight w:val="300"/>
        </w:trPr>
        <w:tc>
          <w:tcPr>
            <w:tcW w:w="3420" w:type="dxa"/>
            <w:gridSpan w:val="2"/>
            <w:tcBorders>
              <w:top w:val="nil"/>
              <w:left w:val="nil"/>
              <w:bottom w:val="nil"/>
              <w:right w:val="nil"/>
            </w:tcBorders>
            <w:shd w:val="clear" w:color="auto" w:fill="auto"/>
            <w:vAlign w:val="center"/>
            <w:hideMark/>
          </w:tcPr>
          <w:p w:rsidR="004D56EF" w:rsidRPr="004D56EF" w:rsidRDefault="004D56EF" w:rsidP="004D56EF">
            <w:pPr>
              <w:spacing w:after="0" w:line="240" w:lineRule="auto"/>
              <w:jc w:val="both"/>
              <w:rPr>
                <w:rFonts w:eastAsia="Times New Roman"/>
                <w:b/>
                <w:bCs/>
                <w:i/>
                <w:iCs/>
                <w:color w:val="000000"/>
                <w:sz w:val="18"/>
                <w:szCs w:val="18"/>
              </w:rPr>
            </w:pPr>
            <w:r w:rsidRPr="004D56EF">
              <w:rPr>
                <w:rFonts w:eastAsia="Times New Roman"/>
                <w:b/>
                <w:bCs/>
                <w:i/>
                <w:iCs/>
                <w:color w:val="000000"/>
                <w:sz w:val="18"/>
                <w:szCs w:val="18"/>
              </w:rPr>
              <w:t>Mode of study</w:t>
            </w: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3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r>
      <w:tr w:rsidR="004D56EF" w:rsidRPr="004D56EF" w:rsidTr="004D56EF">
        <w:trPr>
          <w:trHeight w:val="48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Full time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Part time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Distance learning</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Other</w:t>
            </w:r>
          </w:p>
        </w:tc>
        <w:tc>
          <w:tcPr>
            <w:tcW w:w="1320" w:type="dxa"/>
            <w:tcBorders>
              <w:top w:val="nil"/>
              <w:left w:val="nil"/>
              <w:bottom w:val="nil"/>
              <w:right w:val="nil"/>
            </w:tcBorders>
            <w:shd w:val="clear" w:color="auto" w:fill="auto"/>
            <w:noWrap/>
            <w:vAlign w:val="bottom"/>
            <w:hideMark/>
          </w:tcPr>
          <w:p w:rsidR="004D56EF" w:rsidRPr="004D56EF" w:rsidRDefault="004D56EF" w:rsidP="004D56EF">
            <w:pPr>
              <w:spacing w:after="0" w:line="240" w:lineRule="auto"/>
              <w:rPr>
                <w:rFonts w:eastAsia="Times New Roman"/>
                <w:color w:val="000000"/>
                <w:sz w:val="18"/>
                <w:szCs w:val="18"/>
              </w:rPr>
            </w:pPr>
          </w:p>
        </w:tc>
      </w:tr>
      <w:tr w:rsidR="004D56EF" w:rsidRPr="004D56EF" w:rsidTr="004D56EF">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rPr>
                <w:rFonts w:eastAsia="Times New Roman"/>
                <w:b/>
                <w:bCs/>
                <w:color w:val="000000"/>
                <w:sz w:val="18"/>
                <w:szCs w:val="18"/>
              </w:rPr>
            </w:pPr>
            <w:r w:rsidRPr="004D56EF">
              <w:rPr>
                <w:rFonts w:eastAsia="Times New Roman"/>
                <w:b/>
                <w:bCs/>
                <w:color w:val="000000"/>
                <w:sz w:val="18"/>
                <w:szCs w:val="18"/>
              </w:rPr>
              <w:t>Number</w:t>
            </w:r>
            <w:r w:rsidR="00D958AB">
              <w:rPr>
                <w:rFonts w:eastAsia="Times New Roman"/>
                <w:b/>
                <w:bCs/>
                <w:color w:val="000000"/>
                <w:sz w:val="18"/>
                <w:szCs w:val="18"/>
              </w:rPr>
              <w:t xml:space="preserve"> of respondents teaching at mode</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59</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46</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9</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5</w:t>
            </w:r>
          </w:p>
        </w:tc>
        <w:tc>
          <w:tcPr>
            <w:tcW w:w="1320" w:type="dxa"/>
            <w:tcBorders>
              <w:top w:val="nil"/>
              <w:left w:val="nil"/>
              <w:bottom w:val="nil"/>
              <w:right w:val="nil"/>
            </w:tcBorders>
            <w:shd w:val="clear" w:color="auto" w:fill="auto"/>
            <w:noWrap/>
            <w:vAlign w:val="bottom"/>
            <w:hideMark/>
          </w:tcPr>
          <w:p w:rsidR="004D56EF" w:rsidRPr="004D56EF" w:rsidRDefault="004D56EF" w:rsidP="004D56EF">
            <w:pPr>
              <w:spacing w:after="0" w:line="240" w:lineRule="auto"/>
              <w:rPr>
                <w:rFonts w:eastAsia="Times New Roman"/>
                <w:color w:val="000000"/>
                <w:sz w:val="18"/>
                <w:szCs w:val="18"/>
              </w:rPr>
            </w:pPr>
          </w:p>
        </w:tc>
      </w:tr>
      <w:tr w:rsidR="004D56EF" w:rsidRPr="004D56EF" w:rsidTr="004D56EF">
        <w:trPr>
          <w:trHeight w:val="300"/>
        </w:trPr>
        <w:tc>
          <w:tcPr>
            <w:tcW w:w="22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3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r>
      <w:tr w:rsidR="004D56EF" w:rsidRPr="004D56EF" w:rsidTr="004D56EF">
        <w:trPr>
          <w:trHeight w:val="300"/>
        </w:trPr>
        <w:tc>
          <w:tcPr>
            <w:tcW w:w="3420" w:type="dxa"/>
            <w:gridSpan w:val="2"/>
            <w:tcBorders>
              <w:top w:val="nil"/>
              <w:left w:val="nil"/>
              <w:bottom w:val="nil"/>
              <w:right w:val="nil"/>
            </w:tcBorders>
            <w:shd w:val="clear" w:color="auto" w:fill="auto"/>
            <w:vAlign w:val="center"/>
            <w:hideMark/>
          </w:tcPr>
          <w:p w:rsidR="004D56EF" w:rsidRPr="004D56EF" w:rsidRDefault="004D56EF" w:rsidP="004D56EF">
            <w:pPr>
              <w:spacing w:after="0" w:line="240" w:lineRule="auto"/>
              <w:rPr>
                <w:rFonts w:eastAsia="Times New Roman"/>
                <w:b/>
                <w:bCs/>
                <w:i/>
                <w:iCs/>
                <w:color w:val="000000"/>
                <w:sz w:val="18"/>
                <w:szCs w:val="18"/>
              </w:rPr>
            </w:pPr>
            <w:r w:rsidRPr="004D56EF">
              <w:rPr>
                <w:rFonts w:eastAsia="Times New Roman"/>
                <w:b/>
                <w:bCs/>
                <w:i/>
                <w:iCs/>
                <w:color w:val="000000"/>
                <w:sz w:val="18"/>
                <w:szCs w:val="18"/>
              </w:rPr>
              <w:t>Level of study</w:t>
            </w: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3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r>
      <w:tr w:rsidR="004D56EF" w:rsidRPr="004D56EF" w:rsidTr="004D56EF">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rPr>
                <w:rFonts w:eastAsia="Times New Roman"/>
                <w:b/>
                <w:bCs/>
                <w:i/>
                <w:iCs/>
                <w:color w:val="000000"/>
                <w:sz w:val="18"/>
                <w:szCs w:val="18"/>
              </w:rPr>
            </w:pPr>
            <w:r w:rsidRPr="004D56EF">
              <w:rPr>
                <w:rFonts w:eastAsia="Times New Roman"/>
                <w:b/>
                <w:bCs/>
                <w:i/>
                <w:iCs/>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Level 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Level 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Level 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PG</w:t>
            </w:r>
          </w:p>
        </w:tc>
        <w:tc>
          <w:tcPr>
            <w:tcW w:w="1320" w:type="dxa"/>
            <w:tcBorders>
              <w:top w:val="nil"/>
              <w:left w:val="nil"/>
              <w:bottom w:val="nil"/>
              <w:right w:val="nil"/>
            </w:tcBorders>
            <w:shd w:val="clear" w:color="auto" w:fill="auto"/>
            <w:noWrap/>
            <w:vAlign w:val="bottom"/>
            <w:hideMark/>
          </w:tcPr>
          <w:p w:rsidR="004D56EF" w:rsidRPr="004D56EF" w:rsidRDefault="004D56EF" w:rsidP="004D56EF">
            <w:pPr>
              <w:spacing w:after="0" w:line="240" w:lineRule="auto"/>
              <w:rPr>
                <w:rFonts w:eastAsia="Times New Roman"/>
                <w:color w:val="000000"/>
                <w:sz w:val="18"/>
                <w:szCs w:val="18"/>
              </w:rPr>
            </w:pPr>
          </w:p>
        </w:tc>
      </w:tr>
      <w:tr w:rsidR="004D56EF" w:rsidRPr="004D56EF" w:rsidTr="004D56EF">
        <w:trPr>
          <w:trHeight w:val="4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rPr>
                <w:rFonts w:eastAsia="Times New Roman"/>
                <w:b/>
                <w:bCs/>
                <w:color w:val="000000"/>
                <w:sz w:val="18"/>
                <w:szCs w:val="18"/>
              </w:rPr>
            </w:pPr>
            <w:r w:rsidRPr="004D56EF">
              <w:rPr>
                <w:rFonts w:eastAsia="Times New Roman"/>
                <w:b/>
                <w:bCs/>
                <w:color w:val="000000"/>
                <w:sz w:val="18"/>
                <w:szCs w:val="18"/>
              </w:rPr>
              <w:t>Number of respondents teaching at level</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44</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44</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49</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35</w:t>
            </w:r>
          </w:p>
        </w:tc>
        <w:tc>
          <w:tcPr>
            <w:tcW w:w="1320" w:type="dxa"/>
            <w:tcBorders>
              <w:top w:val="nil"/>
              <w:left w:val="nil"/>
              <w:bottom w:val="nil"/>
              <w:right w:val="nil"/>
            </w:tcBorders>
            <w:shd w:val="clear" w:color="auto" w:fill="auto"/>
            <w:noWrap/>
            <w:vAlign w:val="bottom"/>
            <w:hideMark/>
          </w:tcPr>
          <w:p w:rsidR="004D56EF" w:rsidRPr="004D56EF" w:rsidRDefault="004D56EF" w:rsidP="004D56EF">
            <w:pPr>
              <w:spacing w:after="0" w:line="240" w:lineRule="auto"/>
              <w:rPr>
                <w:rFonts w:eastAsia="Times New Roman"/>
                <w:color w:val="000000"/>
                <w:sz w:val="18"/>
                <w:szCs w:val="18"/>
              </w:rPr>
            </w:pPr>
          </w:p>
        </w:tc>
      </w:tr>
      <w:tr w:rsidR="004D56EF" w:rsidRPr="004D56EF" w:rsidTr="004D56EF">
        <w:trPr>
          <w:trHeight w:val="300"/>
        </w:trPr>
        <w:tc>
          <w:tcPr>
            <w:tcW w:w="22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rPr>
                <w:rFonts w:eastAsia="Times New Roman"/>
                <w:b/>
                <w:bCs/>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320" w:type="dxa"/>
            <w:tcBorders>
              <w:top w:val="nil"/>
              <w:left w:val="nil"/>
              <w:bottom w:val="nil"/>
              <w:right w:val="nil"/>
            </w:tcBorders>
            <w:shd w:val="clear" w:color="auto" w:fill="auto"/>
            <w:noWrap/>
            <w:vAlign w:val="bottom"/>
            <w:hideMark/>
          </w:tcPr>
          <w:p w:rsidR="004D56EF" w:rsidRPr="004D56EF" w:rsidRDefault="004D56EF" w:rsidP="004D56EF">
            <w:pPr>
              <w:spacing w:after="0" w:line="240" w:lineRule="auto"/>
              <w:rPr>
                <w:rFonts w:eastAsia="Times New Roman"/>
                <w:color w:val="000000"/>
                <w:sz w:val="18"/>
                <w:szCs w:val="18"/>
              </w:rPr>
            </w:pPr>
          </w:p>
        </w:tc>
      </w:tr>
      <w:tr w:rsidR="004D56EF" w:rsidRPr="004D56EF" w:rsidTr="004D56EF">
        <w:trPr>
          <w:trHeight w:val="300"/>
        </w:trPr>
        <w:tc>
          <w:tcPr>
            <w:tcW w:w="22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rPr>
                <w:rFonts w:eastAsia="Times New Roman"/>
                <w:b/>
                <w:bCs/>
                <w:i/>
                <w:iCs/>
                <w:color w:val="000000"/>
                <w:sz w:val="18"/>
                <w:szCs w:val="18"/>
              </w:rPr>
            </w:pPr>
            <w:r w:rsidRPr="004D56EF">
              <w:rPr>
                <w:rFonts w:eastAsia="Times New Roman"/>
                <w:b/>
                <w:bCs/>
                <w:i/>
                <w:iCs/>
                <w:color w:val="000000"/>
                <w:sz w:val="18"/>
                <w:szCs w:val="18"/>
              </w:rPr>
              <w:t>Fa</w:t>
            </w:r>
            <w:r w:rsidR="007B6796">
              <w:rPr>
                <w:rFonts w:eastAsia="Times New Roman"/>
                <w:b/>
                <w:bCs/>
                <w:i/>
                <w:iCs/>
                <w:color w:val="000000"/>
                <w:sz w:val="18"/>
                <w:szCs w:val="18"/>
              </w:rPr>
              <w:t>c</w:t>
            </w:r>
            <w:r w:rsidRPr="004D56EF">
              <w:rPr>
                <w:rFonts w:eastAsia="Times New Roman"/>
                <w:b/>
                <w:bCs/>
                <w:i/>
                <w:iCs/>
                <w:color w:val="000000"/>
                <w:sz w:val="18"/>
                <w:szCs w:val="18"/>
              </w:rPr>
              <w:t>ulty</w:t>
            </w: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3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r>
      <w:tr w:rsidR="004D56EF" w:rsidRPr="004D56EF" w:rsidTr="004D56EF">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rPr>
                <w:rFonts w:eastAsia="Times New Roman"/>
                <w:color w:val="000000"/>
                <w:sz w:val="18"/>
                <w:szCs w:val="18"/>
              </w:rPr>
            </w:pPr>
            <w:r w:rsidRPr="004D56EF">
              <w:rPr>
                <w:rFonts w:eastAsia="Times New Roman"/>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ACES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D&amp;S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HWB</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SBS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Unanswered</w:t>
            </w:r>
          </w:p>
        </w:tc>
      </w:tr>
      <w:tr w:rsidR="004D56EF" w:rsidRPr="004D56EF" w:rsidTr="004D56EF">
        <w:trPr>
          <w:trHeight w:val="48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rPr>
                <w:rFonts w:eastAsia="Times New Roman"/>
                <w:b/>
                <w:bCs/>
                <w:color w:val="000000"/>
                <w:sz w:val="18"/>
                <w:szCs w:val="18"/>
              </w:rPr>
            </w:pPr>
            <w:r w:rsidRPr="004D56EF">
              <w:rPr>
                <w:rFonts w:eastAsia="Times New Roman"/>
                <w:b/>
                <w:bCs/>
                <w:color w:val="000000"/>
                <w:sz w:val="18"/>
                <w:szCs w:val="18"/>
              </w:rPr>
              <w:t>Number of respondents by faculty</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10</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39</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26</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1</w:t>
            </w:r>
          </w:p>
        </w:tc>
        <w:tc>
          <w:tcPr>
            <w:tcW w:w="132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3</w:t>
            </w:r>
          </w:p>
        </w:tc>
      </w:tr>
      <w:tr w:rsidR="004D56EF" w:rsidRPr="004D56EF" w:rsidTr="004D56EF">
        <w:trPr>
          <w:trHeight w:val="300"/>
        </w:trPr>
        <w:tc>
          <w:tcPr>
            <w:tcW w:w="22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rPr>
                <w:rFonts w:eastAsia="Times New Roman"/>
                <w:b/>
                <w:bCs/>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3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r>
      <w:tr w:rsidR="004D56EF" w:rsidRPr="004D56EF" w:rsidTr="004D56EF">
        <w:trPr>
          <w:trHeight w:val="300"/>
        </w:trPr>
        <w:tc>
          <w:tcPr>
            <w:tcW w:w="4620" w:type="dxa"/>
            <w:gridSpan w:val="3"/>
            <w:tcBorders>
              <w:top w:val="nil"/>
              <w:left w:val="nil"/>
              <w:bottom w:val="single" w:sz="4" w:space="0" w:color="auto"/>
              <w:right w:val="nil"/>
            </w:tcBorders>
            <w:shd w:val="clear" w:color="auto" w:fill="auto"/>
            <w:vAlign w:val="center"/>
            <w:hideMark/>
          </w:tcPr>
          <w:p w:rsidR="004D56EF" w:rsidRPr="004D56EF" w:rsidRDefault="004D56EF" w:rsidP="004D56EF">
            <w:pPr>
              <w:spacing w:after="0" w:line="240" w:lineRule="auto"/>
              <w:rPr>
                <w:rFonts w:eastAsia="Times New Roman"/>
                <w:b/>
                <w:bCs/>
                <w:i/>
                <w:iCs/>
                <w:color w:val="000000"/>
                <w:sz w:val="18"/>
                <w:szCs w:val="18"/>
              </w:rPr>
            </w:pPr>
            <w:r w:rsidRPr="004D56EF">
              <w:rPr>
                <w:rFonts w:eastAsia="Times New Roman"/>
                <w:b/>
                <w:bCs/>
                <w:i/>
                <w:iCs/>
                <w:color w:val="000000"/>
                <w:sz w:val="18"/>
                <w:szCs w:val="18"/>
              </w:rPr>
              <w:t>Professional Accreditation</w:t>
            </w: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c>
          <w:tcPr>
            <w:tcW w:w="13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i/>
                <w:iCs/>
                <w:color w:val="000000"/>
                <w:sz w:val="18"/>
                <w:szCs w:val="18"/>
              </w:rPr>
            </w:pPr>
          </w:p>
        </w:tc>
      </w:tr>
      <w:tr w:rsidR="004D56EF" w:rsidRPr="004D56EF" w:rsidTr="004D56EF">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rPr>
                <w:rFonts w:eastAsia="Times New Roman"/>
                <w:color w:val="000000"/>
                <w:sz w:val="18"/>
                <w:szCs w:val="18"/>
              </w:rPr>
            </w:pPr>
            <w:r w:rsidRPr="004D56EF">
              <w:rPr>
                <w:rFonts w:eastAsia="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Yes</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b/>
                <w:bCs/>
                <w:color w:val="000000"/>
                <w:sz w:val="18"/>
                <w:szCs w:val="18"/>
              </w:rPr>
            </w:pPr>
            <w:r w:rsidRPr="004D56EF">
              <w:rPr>
                <w:rFonts w:eastAsia="Times New Roman"/>
                <w:b/>
                <w:bCs/>
                <w:color w:val="000000"/>
                <w:sz w:val="18"/>
                <w:szCs w:val="18"/>
              </w:rPr>
              <w:t>No</w:t>
            </w: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3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r>
      <w:tr w:rsidR="004D56EF" w:rsidRPr="004D56EF" w:rsidTr="004D56EF">
        <w:trPr>
          <w:trHeight w:val="7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rPr>
                <w:rFonts w:eastAsia="Times New Roman"/>
                <w:b/>
                <w:bCs/>
                <w:color w:val="000000"/>
                <w:sz w:val="18"/>
                <w:szCs w:val="18"/>
              </w:rPr>
            </w:pPr>
            <w:r w:rsidRPr="004D56EF">
              <w:rPr>
                <w:rFonts w:eastAsia="Times New Roman"/>
                <w:b/>
                <w:bCs/>
                <w:color w:val="000000"/>
                <w:sz w:val="18"/>
                <w:szCs w:val="18"/>
              </w:rPr>
              <w:t>Number of respondents professionally accredited</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52</w:t>
            </w:r>
          </w:p>
        </w:tc>
        <w:tc>
          <w:tcPr>
            <w:tcW w:w="1200" w:type="dxa"/>
            <w:tcBorders>
              <w:top w:val="nil"/>
              <w:left w:val="nil"/>
              <w:bottom w:val="single" w:sz="4" w:space="0" w:color="auto"/>
              <w:right w:val="single" w:sz="4" w:space="0" w:color="auto"/>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r w:rsidRPr="004D56EF">
              <w:rPr>
                <w:rFonts w:eastAsia="Times New Roman"/>
                <w:color w:val="000000"/>
                <w:sz w:val="18"/>
                <w:szCs w:val="18"/>
              </w:rPr>
              <w:t>27</w:t>
            </w: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c>
          <w:tcPr>
            <w:tcW w:w="1320" w:type="dxa"/>
            <w:tcBorders>
              <w:top w:val="nil"/>
              <w:left w:val="nil"/>
              <w:bottom w:val="nil"/>
              <w:right w:val="nil"/>
            </w:tcBorders>
            <w:shd w:val="clear" w:color="auto" w:fill="auto"/>
            <w:vAlign w:val="center"/>
            <w:hideMark/>
          </w:tcPr>
          <w:p w:rsidR="004D56EF" w:rsidRPr="004D56EF" w:rsidRDefault="004D56EF" w:rsidP="004D56EF">
            <w:pPr>
              <w:spacing w:after="0" w:line="240" w:lineRule="auto"/>
              <w:jc w:val="center"/>
              <w:rPr>
                <w:rFonts w:eastAsia="Times New Roman"/>
                <w:color w:val="000000"/>
                <w:sz w:val="18"/>
                <w:szCs w:val="18"/>
              </w:rPr>
            </w:pPr>
          </w:p>
        </w:tc>
      </w:tr>
    </w:tbl>
    <w:p w:rsidR="004D56EF" w:rsidRDefault="004D56EF" w:rsidP="00AB4465">
      <w:pPr>
        <w:jc w:val="both"/>
        <w:rPr>
          <w:b/>
          <w:bCs/>
        </w:rPr>
      </w:pPr>
    </w:p>
    <w:p w:rsidR="004D56EF" w:rsidRDefault="004D56EF">
      <w:r>
        <w:br w:type="page"/>
      </w:r>
    </w:p>
    <w:p w:rsidR="00AB4465" w:rsidRDefault="00AB4465" w:rsidP="00AB4465">
      <w:pPr>
        <w:jc w:val="both"/>
        <w:rPr>
          <w:b/>
          <w:bCs/>
        </w:rPr>
      </w:pPr>
      <w:r w:rsidRPr="004B5AC0">
        <w:rPr>
          <w:b/>
          <w:bCs/>
        </w:rPr>
        <w:lastRenderedPageBreak/>
        <w:t xml:space="preserve">2. Planned </w:t>
      </w:r>
      <w:r>
        <w:rPr>
          <w:b/>
          <w:bCs/>
        </w:rPr>
        <w:t>support in preparing students for autonomy</w:t>
      </w:r>
    </w:p>
    <w:tbl>
      <w:tblPr>
        <w:tblpPr w:leftFromText="180" w:rightFromText="180" w:vertAnchor="text" w:tblpY="1"/>
        <w:tblOverlap w:val="never"/>
        <w:tblW w:w="5760" w:type="dxa"/>
        <w:tblInd w:w="94" w:type="dxa"/>
        <w:tblLook w:val="04A0"/>
      </w:tblPr>
      <w:tblGrid>
        <w:gridCol w:w="2580"/>
        <w:gridCol w:w="1600"/>
        <w:gridCol w:w="1580"/>
      </w:tblGrid>
      <w:tr w:rsidR="00AB4465" w:rsidRPr="004B5AC0" w:rsidTr="00D958AB">
        <w:trPr>
          <w:trHeight w:val="330"/>
        </w:trPr>
        <w:tc>
          <w:tcPr>
            <w:tcW w:w="5760" w:type="dxa"/>
            <w:gridSpan w:val="3"/>
            <w:tcBorders>
              <w:top w:val="nil"/>
              <w:left w:val="nil"/>
              <w:bottom w:val="single" w:sz="4" w:space="0" w:color="auto"/>
              <w:right w:val="nil"/>
            </w:tcBorders>
            <w:shd w:val="clear" w:color="auto" w:fill="auto"/>
            <w:vAlign w:val="center"/>
            <w:hideMark/>
          </w:tcPr>
          <w:p w:rsidR="00AB4465" w:rsidRPr="004B5AC0" w:rsidRDefault="00AB4465" w:rsidP="0020255C">
            <w:pPr>
              <w:spacing w:after="0" w:line="240" w:lineRule="auto"/>
              <w:rPr>
                <w:rFonts w:eastAsia="Times New Roman"/>
                <w:b/>
                <w:bCs/>
                <w:i/>
                <w:iCs/>
                <w:color w:val="000000"/>
                <w:sz w:val="18"/>
                <w:szCs w:val="18"/>
              </w:rPr>
            </w:pPr>
            <w:r w:rsidRPr="004B5AC0">
              <w:rPr>
                <w:rFonts w:eastAsia="Times New Roman"/>
                <w:b/>
                <w:bCs/>
                <w:i/>
                <w:iCs/>
                <w:color w:val="000000"/>
                <w:sz w:val="18"/>
                <w:szCs w:val="18"/>
              </w:rPr>
              <w:t xml:space="preserve">Table </w:t>
            </w:r>
            <w:r>
              <w:rPr>
                <w:rFonts w:eastAsia="Times New Roman"/>
                <w:b/>
                <w:bCs/>
                <w:i/>
                <w:iCs/>
                <w:color w:val="000000"/>
                <w:sz w:val="18"/>
                <w:szCs w:val="18"/>
              </w:rPr>
              <w:t>2</w:t>
            </w:r>
            <w:r w:rsidRPr="004B5AC0">
              <w:rPr>
                <w:rFonts w:eastAsia="Times New Roman"/>
                <w:b/>
                <w:bCs/>
                <w:i/>
                <w:iCs/>
                <w:color w:val="000000"/>
                <w:sz w:val="18"/>
                <w:szCs w:val="18"/>
              </w:rPr>
              <w:t>.1</w:t>
            </w:r>
            <w:r>
              <w:rPr>
                <w:rFonts w:eastAsia="Times New Roman"/>
                <w:b/>
                <w:bCs/>
                <w:i/>
                <w:iCs/>
                <w:color w:val="000000"/>
                <w:sz w:val="18"/>
                <w:szCs w:val="18"/>
              </w:rPr>
              <w:t>a</w:t>
            </w:r>
            <w:r w:rsidRPr="004B5AC0">
              <w:rPr>
                <w:rFonts w:eastAsia="Times New Roman"/>
                <w:b/>
                <w:bCs/>
                <w:i/>
                <w:iCs/>
                <w:color w:val="000000"/>
                <w:sz w:val="18"/>
                <w:szCs w:val="18"/>
              </w:rPr>
              <w:t xml:space="preserve"> Developing </w:t>
            </w:r>
            <w:r w:rsidR="0020255C">
              <w:rPr>
                <w:rFonts w:eastAsia="Times New Roman"/>
                <w:b/>
                <w:bCs/>
                <w:i/>
                <w:iCs/>
                <w:color w:val="000000"/>
                <w:sz w:val="18"/>
                <w:szCs w:val="18"/>
              </w:rPr>
              <w:t>a</w:t>
            </w:r>
            <w:r w:rsidRPr="004B5AC0">
              <w:rPr>
                <w:rFonts w:eastAsia="Times New Roman"/>
                <w:b/>
                <w:bCs/>
                <w:i/>
                <w:iCs/>
                <w:color w:val="000000"/>
                <w:sz w:val="18"/>
                <w:szCs w:val="18"/>
              </w:rPr>
              <w:t>utonomy</w:t>
            </w:r>
          </w:p>
        </w:tc>
      </w:tr>
      <w:tr w:rsidR="00AB4465" w:rsidRPr="004B5AC0" w:rsidTr="00D958AB">
        <w:trPr>
          <w:trHeight w:val="525"/>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B5AC0" w:rsidRDefault="00AB4465" w:rsidP="00D958AB">
            <w:pPr>
              <w:spacing w:after="0" w:line="240" w:lineRule="auto"/>
              <w:rPr>
                <w:rFonts w:eastAsia="Times New Roman"/>
                <w:b/>
                <w:bCs/>
                <w:color w:val="000000"/>
                <w:sz w:val="18"/>
                <w:szCs w:val="18"/>
              </w:rPr>
            </w:pPr>
            <w:r w:rsidRPr="004B5AC0">
              <w:rPr>
                <w:rFonts w:eastAsia="Times New Roman"/>
                <w:b/>
                <w:bCs/>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AB4465" w:rsidRPr="004B5AC0" w:rsidRDefault="00AB4465" w:rsidP="00D958AB">
            <w:pPr>
              <w:spacing w:after="0" w:line="240" w:lineRule="auto"/>
              <w:jc w:val="center"/>
              <w:rPr>
                <w:rFonts w:eastAsia="Times New Roman"/>
                <w:b/>
                <w:bCs/>
                <w:color w:val="000000"/>
                <w:sz w:val="18"/>
                <w:szCs w:val="18"/>
              </w:rPr>
            </w:pPr>
            <w:r w:rsidRPr="004B5AC0">
              <w:rPr>
                <w:rFonts w:eastAsia="Times New Roman"/>
                <w:b/>
                <w:bCs/>
                <w:color w:val="000000"/>
                <w:sz w:val="18"/>
                <w:szCs w:val="18"/>
              </w:rPr>
              <w:t>Course Level any n (%)</w:t>
            </w:r>
          </w:p>
        </w:tc>
        <w:tc>
          <w:tcPr>
            <w:tcW w:w="1580" w:type="dxa"/>
            <w:tcBorders>
              <w:top w:val="nil"/>
              <w:left w:val="nil"/>
              <w:bottom w:val="single" w:sz="4" w:space="0" w:color="auto"/>
              <w:right w:val="single" w:sz="4" w:space="0" w:color="auto"/>
            </w:tcBorders>
            <w:shd w:val="clear" w:color="auto" w:fill="auto"/>
            <w:vAlign w:val="center"/>
            <w:hideMark/>
          </w:tcPr>
          <w:p w:rsidR="00AB4465" w:rsidRPr="004B5AC0" w:rsidRDefault="00AB4465" w:rsidP="00D958AB">
            <w:pPr>
              <w:spacing w:after="0" w:line="240" w:lineRule="auto"/>
              <w:jc w:val="center"/>
              <w:rPr>
                <w:rFonts w:eastAsia="Times New Roman"/>
                <w:b/>
                <w:bCs/>
                <w:color w:val="000000"/>
                <w:sz w:val="18"/>
                <w:szCs w:val="18"/>
              </w:rPr>
            </w:pPr>
            <w:r w:rsidRPr="004B5AC0">
              <w:rPr>
                <w:rFonts w:eastAsia="Times New Roman"/>
                <w:b/>
                <w:bCs/>
                <w:color w:val="000000"/>
                <w:sz w:val="18"/>
                <w:szCs w:val="18"/>
              </w:rPr>
              <w:t>Assessed any      n (%)</w:t>
            </w:r>
          </w:p>
        </w:tc>
      </w:tr>
      <w:tr w:rsidR="00AB4465" w:rsidRPr="004B5AC0" w:rsidTr="00D958AB">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B5AC0" w:rsidRDefault="00AB4465" w:rsidP="00D958AB">
            <w:pPr>
              <w:spacing w:after="0" w:line="240" w:lineRule="auto"/>
              <w:rPr>
                <w:rFonts w:eastAsia="Times New Roman"/>
                <w:b/>
                <w:bCs/>
                <w:color w:val="000000"/>
                <w:sz w:val="18"/>
                <w:szCs w:val="18"/>
              </w:rPr>
            </w:pPr>
            <w:r w:rsidRPr="004B5AC0">
              <w:rPr>
                <w:rFonts w:eastAsia="Times New Roman"/>
                <w:b/>
                <w:bCs/>
                <w:color w:val="000000"/>
                <w:sz w:val="18"/>
                <w:szCs w:val="18"/>
              </w:rPr>
              <w:t>Explicit support</w:t>
            </w:r>
          </w:p>
        </w:tc>
        <w:tc>
          <w:tcPr>
            <w:tcW w:w="16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D958AB">
            <w:pPr>
              <w:spacing w:after="0" w:line="240" w:lineRule="auto"/>
              <w:jc w:val="center"/>
              <w:rPr>
                <w:rFonts w:eastAsia="Times New Roman"/>
                <w:color w:val="000000"/>
                <w:sz w:val="18"/>
                <w:szCs w:val="18"/>
              </w:rPr>
            </w:pPr>
            <w:r w:rsidRPr="004B5AC0">
              <w:rPr>
                <w:rFonts w:eastAsia="Times New Roman"/>
                <w:color w:val="000000"/>
                <w:sz w:val="18"/>
                <w:szCs w:val="18"/>
              </w:rPr>
              <w:t>73 (100)</w:t>
            </w:r>
          </w:p>
        </w:tc>
        <w:tc>
          <w:tcPr>
            <w:tcW w:w="158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D958AB">
            <w:pPr>
              <w:spacing w:after="0" w:line="240" w:lineRule="auto"/>
              <w:jc w:val="center"/>
              <w:rPr>
                <w:rFonts w:eastAsia="Times New Roman"/>
                <w:color w:val="000000"/>
                <w:sz w:val="18"/>
                <w:szCs w:val="18"/>
              </w:rPr>
            </w:pPr>
            <w:r w:rsidRPr="004B5AC0">
              <w:rPr>
                <w:rFonts w:eastAsia="Times New Roman"/>
                <w:color w:val="000000"/>
                <w:sz w:val="18"/>
                <w:szCs w:val="18"/>
              </w:rPr>
              <w:t>58 (87)</w:t>
            </w:r>
          </w:p>
        </w:tc>
      </w:tr>
      <w:tr w:rsidR="00AB4465" w:rsidRPr="004B5AC0" w:rsidTr="00D958AB">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D958AB">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D958AB">
            <w:pPr>
              <w:spacing w:after="0" w:line="240" w:lineRule="auto"/>
              <w:jc w:val="center"/>
              <w:rPr>
                <w:rFonts w:eastAsia="Times New Roman"/>
                <w:i/>
                <w:iCs/>
                <w:color w:val="000000"/>
                <w:sz w:val="18"/>
                <w:szCs w:val="18"/>
              </w:rPr>
            </w:pPr>
            <w:r w:rsidRPr="00D958AB">
              <w:rPr>
                <w:rFonts w:eastAsia="Times New Roman"/>
                <w:i/>
                <w:iCs/>
                <w:color w:val="000000"/>
                <w:sz w:val="18"/>
                <w:szCs w:val="18"/>
              </w:rPr>
              <w:t>73</w:t>
            </w:r>
          </w:p>
        </w:tc>
        <w:tc>
          <w:tcPr>
            <w:tcW w:w="158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D958AB">
            <w:pPr>
              <w:spacing w:after="0" w:line="240" w:lineRule="auto"/>
              <w:jc w:val="center"/>
              <w:rPr>
                <w:rFonts w:eastAsia="Times New Roman"/>
                <w:i/>
                <w:iCs/>
                <w:color w:val="000000"/>
                <w:sz w:val="18"/>
                <w:szCs w:val="18"/>
              </w:rPr>
            </w:pPr>
            <w:r w:rsidRPr="00D958AB">
              <w:rPr>
                <w:rFonts w:eastAsia="Times New Roman"/>
                <w:i/>
                <w:iCs/>
                <w:color w:val="000000"/>
                <w:sz w:val="18"/>
                <w:szCs w:val="18"/>
              </w:rPr>
              <w:t>67</w:t>
            </w:r>
          </w:p>
        </w:tc>
      </w:tr>
      <w:tr w:rsidR="00AB4465" w:rsidRPr="004B5AC0" w:rsidTr="00D958AB">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B5AC0" w:rsidRDefault="00AB4465" w:rsidP="00D958AB">
            <w:pPr>
              <w:spacing w:after="0" w:line="240" w:lineRule="auto"/>
              <w:rPr>
                <w:rFonts w:eastAsia="Times New Roman"/>
                <w:b/>
                <w:bCs/>
                <w:color w:val="000000"/>
                <w:sz w:val="18"/>
                <w:szCs w:val="18"/>
              </w:rPr>
            </w:pPr>
            <w:r w:rsidRPr="004B5AC0">
              <w:rPr>
                <w:rFonts w:eastAsia="Times New Roman"/>
                <w:b/>
                <w:bCs/>
                <w:color w:val="000000"/>
                <w:sz w:val="18"/>
                <w:szCs w:val="18"/>
              </w:rPr>
              <w:t>Setting tasks</w:t>
            </w:r>
          </w:p>
        </w:tc>
        <w:tc>
          <w:tcPr>
            <w:tcW w:w="16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D958AB">
            <w:pPr>
              <w:spacing w:after="0" w:line="240" w:lineRule="auto"/>
              <w:jc w:val="center"/>
              <w:rPr>
                <w:rFonts w:eastAsia="Times New Roman"/>
                <w:color w:val="000000"/>
                <w:sz w:val="18"/>
                <w:szCs w:val="18"/>
              </w:rPr>
            </w:pPr>
            <w:r w:rsidRPr="004B5AC0">
              <w:rPr>
                <w:rFonts w:eastAsia="Times New Roman"/>
                <w:color w:val="000000"/>
                <w:sz w:val="18"/>
                <w:szCs w:val="18"/>
              </w:rPr>
              <w:t>74 (100)</w:t>
            </w:r>
          </w:p>
        </w:tc>
        <w:tc>
          <w:tcPr>
            <w:tcW w:w="158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D958AB">
            <w:pPr>
              <w:spacing w:after="0" w:line="240" w:lineRule="auto"/>
              <w:jc w:val="center"/>
              <w:rPr>
                <w:rFonts w:eastAsia="Times New Roman"/>
                <w:color w:val="000000"/>
                <w:sz w:val="18"/>
                <w:szCs w:val="18"/>
              </w:rPr>
            </w:pPr>
            <w:r w:rsidRPr="004B5AC0">
              <w:rPr>
                <w:rFonts w:eastAsia="Times New Roman"/>
                <w:color w:val="000000"/>
                <w:sz w:val="18"/>
                <w:szCs w:val="18"/>
              </w:rPr>
              <w:t>69 (96)</w:t>
            </w:r>
          </w:p>
        </w:tc>
      </w:tr>
      <w:tr w:rsidR="00AB4465" w:rsidRPr="004B5AC0" w:rsidTr="00D958AB">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D958AB">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D958AB">
            <w:pPr>
              <w:spacing w:after="0" w:line="240" w:lineRule="auto"/>
              <w:jc w:val="center"/>
              <w:rPr>
                <w:rFonts w:eastAsia="Times New Roman"/>
                <w:i/>
                <w:iCs/>
                <w:color w:val="000000"/>
                <w:sz w:val="18"/>
                <w:szCs w:val="18"/>
              </w:rPr>
            </w:pPr>
            <w:r w:rsidRPr="00D958AB">
              <w:rPr>
                <w:rFonts w:eastAsia="Times New Roman"/>
                <w:i/>
                <w:iCs/>
                <w:color w:val="000000"/>
                <w:sz w:val="18"/>
                <w:szCs w:val="18"/>
              </w:rPr>
              <w:t>74</w:t>
            </w:r>
          </w:p>
        </w:tc>
        <w:tc>
          <w:tcPr>
            <w:tcW w:w="158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D958AB">
            <w:pPr>
              <w:spacing w:after="0" w:line="240" w:lineRule="auto"/>
              <w:jc w:val="center"/>
              <w:rPr>
                <w:rFonts w:eastAsia="Times New Roman"/>
                <w:i/>
                <w:iCs/>
                <w:color w:val="000000"/>
                <w:sz w:val="18"/>
                <w:szCs w:val="18"/>
              </w:rPr>
            </w:pPr>
            <w:r w:rsidRPr="00D958AB">
              <w:rPr>
                <w:rFonts w:eastAsia="Times New Roman"/>
                <w:i/>
                <w:iCs/>
                <w:color w:val="000000"/>
                <w:sz w:val="18"/>
                <w:szCs w:val="18"/>
              </w:rPr>
              <w:t>72</w:t>
            </w:r>
          </w:p>
        </w:tc>
      </w:tr>
    </w:tbl>
    <w:p w:rsidR="00AB4465" w:rsidRDefault="00D958AB" w:rsidP="00AB4465">
      <w:pPr>
        <w:jc w:val="both"/>
        <w:rPr>
          <w:b/>
          <w:bCs/>
        </w:rPr>
      </w:pPr>
      <w:r>
        <w:rPr>
          <w:b/>
          <w:bCs/>
        </w:rPr>
        <w:br w:type="textWrapping" w:clear="all"/>
      </w:r>
    </w:p>
    <w:tbl>
      <w:tblPr>
        <w:tblW w:w="9100" w:type="dxa"/>
        <w:tblInd w:w="94" w:type="dxa"/>
        <w:tblLook w:val="04A0"/>
      </w:tblPr>
      <w:tblGrid>
        <w:gridCol w:w="1900"/>
        <w:gridCol w:w="900"/>
        <w:gridCol w:w="900"/>
        <w:gridCol w:w="900"/>
        <w:gridCol w:w="900"/>
        <w:gridCol w:w="900"/>
        <w:gridCol w:w="900"/>
        <w:gridCol w:w="900"/>
        <w:gridCol w:w="900"/>
      </w:tblGrid>
      <w:tr w:rsidR="00AB4465" w:rsidRPr="004B5AC0" w:rsidTr="00AB4465">
        <w:trPr>
          <w:trHeight w:val="300"/>
        </w:trPr>
        <w:tc>
          <w:tcPr>
            <w:tcW w:w="5500" w:type="dxa"/>
            <w:gridSpan w:val="5"/>
            <w:tcBorders>
              <w:top w:val="nil"/>
              <w:left w:val="nil"/>
              <w:bottom w:val="nil"/>
              <w:right w:val="nil"/>
            </w:tcBorders>
            <w:shd w:val="clear" w:color="auto" w:fill="auto"/>
            <w:vAlign w:val="bottom"/>
            <w:hideMark/>
          </w:tcPr>
          <w:p w:rsidR="00AB4465" w:rsidRPr="004B5AC0" w:rsidRDefault="00AB4465" w:rsidP="0020255C">
            <w:pPr>
              <w:spacing w:after="0" w:line="240" w:lineRule="auto"/>
              <w:rPr>
                <w:rFonts w:eastAsia="Times New Roman"/>
                <w:b/>
                <w:bCs/>
                <w:i/>
                <w:iCs/>
                <w:color w:val="000000"/>
                <w:sz w:val="18"/>
                <w:szCs w:val="18"/>
              </w:rPr>
            </w:pPr>
            <w:r w:rsidRPr="004B5AC0">
              <w:rPr>
                <w:rFonts w:eastAsia="Times New Roman"/>
                <w:b/>
                <w:bCs/>
                <w:i/>
                <w:iCs/>
                <w:color w:val="000000"/>
                <w:sz w:val="18"/>
                <w:szCs w:val="18"/>
              </w:rPr>
              <w:t>Table</w:t>
            </w:r>
            <w:r>
              <w:rPr>
                <w:rFonts w:eastAsia="Times New Roman"/>
                <w:b/>
                <w:bCs/>
                <w:i/>
                <w:iCs/>
                <w:color w:val="000000"/>
                <w:sz w:val="18"/>
                <w:szCs w:val="18"/>
              </w:rPr>
              <w:t>2</w:t>
            </w:r>
            <w:r w:rsidRPr="004B5AC0">
              <w:rPr>
                <w:rFonts w:eastAsia="Times New Roman"/>
                <w:b/>
                <w:bCs/>
                <w:i/>
                <w:iCs/>
                <w:color w:val="000000"/>
                <w:sz w:val="18"/>
                <w:szCs w:val="18"/>
              </w:rPr>
              <w:t>.2</w:t>
            </w:r>
            <w:r>
              <w:rPr>
                <w:rFonts w:eastAsia="Times New Roman"/>
                <w:b/>
                <w:bCs/>
                <w:i/>
                <w:iCs/>
                <w:color w:val="000000"/>
                <w:sz w:val="18"/>
                <w:szCs w:val="18"/>
              </w:rPr>
              <w:t>a</w:t>
            </w:r>
            <w:r w:rsidRPr="004B5AC0">
              <w:rPr>
                <w:rFonts w:eastAsia="Times New Roman"/>
                <w:b/>
                <w:bCs/>
                <w:i/>
                <w:iCs/>
                <w:color w:val="000000"/>
                <w:sz w:val="18"/>
                <w:szCs w:val="18"/>
              </w:rPr>
              <w:t xml:space="preserve"> Developing </w:t>
            </w:r>
            <w:r w:rsidR="0020255C">
              <w:rPr>
                <w:rFonts w:eastAsia="Times New Roman"/>
                <w:b/>
                <w:bCs/>
                <w:i/>
                <w:iCs/>
                <w:color w:val="000000"/>
                <w:sz w:val="18"/>
                <w:szCs w:val="18"/>
              </w:rPr>
              <w:t>a</w:t>
            </w:r>
            <w:r w:rsidRPr="004B5AC0">
              <w:rPr>
                <w:rFonts w:eastAsia="Times New Roman"/>
                <w:b/>
                <w:bCs/>
                <w:i/>
                <w:iCs/>
                <w:color w:val="000000"/>
                <w:sz w:val="18"/>
                <w:szCs w:val="18"/>
              </w:rPr>
              <w:t>utonomy breakdown by course level</w:t>
            </w:r>
          </w:p>
        </w:tc>
        <w:tc>
          <w:tcPr>
            <w:tcW w:w="900" w:type="dxa"/>
            <w:tcBorders>
              <w:top w:val="nil"/>
              <w:left w:val="nil"/>
              <w:bottom w:val="nil"/>
              <w:right w:val="nil"/>
            </w:tcBorders>
            <w:shd w:val="clear" w:color="auto" w:fill="auto"/>
            <w:vAlign w:val="bottom"/>
            <w:hideMark/>
          </w:tcPr>
          <w:p w:rsidR="00AB4465" w:rsidRPr="004B5AC0" w:rsidRDefault="00AB4465" w:rsidP="00AB4465">
            <w:pPr>
              <w:spacing w:after="0" w:line="240" w:lineRule="auto"/>
              <w:rPr>
                <w:rFonts w:eastAsia="Times New Roman"/>
                <w:color w:val="000000"/>
                <w:sz w:val="18"/>
                <w:szCs w:val="18"/>
              </w:rPr>
            </w:pPr>
          </w:p>
        </w:tc>
        <w:tc>
          <w:tcPr>
            <w:tcW w:w="900" w:type="dxa"/>
            <w:tcBorders>
              <w:top w:val="nil"/>
              <w:left w:val="nil"/>
              <w:bottom w:val="nil"/>
              <w:right w:val="nil"/>
            </w:tcBorders>
            <w:shd w:val="clear" w:color="auto" w:fill="auto"/>
            <w:vAlign w:val="bottom"/>
            <w:hideMark/>
          </w:tcPr>
          <w:p w:rsidR="00AB4465" w:rsidRPr="004B5AC0" w:rsidRDefault="00AB4465" w:rsidP="00AB4465">
            <w:pPr>
              <w:spacing w:after="0" w:line="240" w:lineRule="auto"/>
              <w:rPr>
                <w:rFonts w:eastAsia="Times New Roman"/>
                <w:color w:val="000000"/>
                <w:sz w:val="18"/>
                <w:szCs w:val="18"/>
              </w:rPr>
            </w:pPr>
          </w:p>
        </w:tc>
        <w:tc>
          <w:tcPr>
            <w:tcW w:w="900" w:type="dxa"/>
            <w:tcBorders>
              <w:top w:val="nil"/>
              <w:left w:val="nil"/>
              <w:bottom w:val="nil"/>
              <w:right w:val="nil"/>
            </w:tcBorders>
            <w:shd w:val="clear" w:color="auto" w:fill="auto"/>
            <w:vAlign w:val="bottom"/>
            <w:hideMark/>
          </w:tcPr>
          <w:p w:rsidR="00AB4465" w:rsidRPr="004B5AC0" w:rsidRDefault="00AB4465" w:rsidP="00AB4465">
            <w:pPr>
              <w:spacing w:after="0" w:line="240" w:lineRule="auto"/>
              <w:rPr>
                <w:rFonts w:eastAsia="Times New Roman"/>
                <w:color w:val="000000"/>
                <w:sz w:val="18"/>
                <w:szCs w:val="18"/>
              </w:rPr>
            </w:pPr>
          </w:p>
        </w:tc>
        <w:tc>
          <w:tcPr>
            <w:tcW w:w="900" w:type="dxa"/>
            <w:tcBorders>
              <w:top w:val="nil"/>
              <w:left w:val="nil"/>
              <w:bottom w:val="nil"/>
              <w:right w:val="nil"/>
            </w:tcBorders>
            <w:shd w:val="clear" w:color="auto" w:fill="auto"/>
            <w:vAlign w:val="bottom"/>
            <w:hideMark/>
          </w:tcPr>
          <w:p w:rsidR="00AB4465" w:rsidRPr="004B5AC0" w:rsidRDefault="00AB4465" w:rsidP="00AB4465">
            <w:pPr>
              <w:spacing w:after="0" w:line="240" w:lineRule="auto"/>
              <w:rPr>
                <w:rFonts w:eastAsia="Times New Roman"/>
                <w:color w:val="000000"/>
                <w:sz w:val="18"/>
                <w:szCs w:val="18"/>
              </w:rPr>
            </w:pPr>
          </w:p>
        </w:tc>
      </w:tr>
      <w:tr w:rsidR="00AB4465" w:rsidRPr="004B5AC0" w:rsidTr="00AB4465">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rPr>
                <w:rFonts w:eastAsia="Times New Roman"/>
                <w:b/>
                <w:bCs/>
                <w:color w:val="000000"/>
                <w:sz w:val="18"/>
                <w:szCs w:val="18"/>
              </w:rPr>
            </w:pPr>
            <w:r w:rsidRPr="004B5AC0">
              <w:rPr>
                <w:rFonts w:eastAsia="Times New Roman"/>
                <w:b/>
                <w:bCs/>
                <w:color w:val="000000"/>
                <w:sz w:val="18"/>
                <w:szCs w:val="18"/>
              </w:rPr>
              <w:t>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b/>
                <w:bCs/>
                <w:color w:val="000000"/>
                <w:sz w:val="18"/>
                <w:szCs w:val="18"/>
              </w:rPr>
            </w:pPr>
            <w:r w:rsidRPr="004B5AC0">
              <w:rPr>
                <w:rFonts w:eastAsia="Times New Roman"/>
                <w:b/>
                <w:bCs/>
                <w:color w:val="000000"/>
                <w:sz w:val="18"/>
                <w:szCs w:val="18"/>
              </w:rPr>
              <w:t>Level 4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b/>
                <w:bCs/>
                <w:color w:val="000000"/>
                <w:sz w:val="18"/>
                <w:szCs w:val="18"/>
              </w:rPr>
            </w:pPr>
            <w:r w:rsidRPr="004B5AC0">
              <w:rPr>
                <w:rFonts w:eastAsia="Times New Roman"/>
                <w:b/>
                <w:bCs/>
                <w:color w:val="000000"/>
                <w:sz w:val="18"/>
                <w:szCs w:val="18"/>
              </w:rPr>
              <w:t>Level 5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b/>
                <w:bCs/>
                <w:color w:val="000000"/>
                <w:sz w:val="18"/>
                <w:szCs w:val="18"/>
              </w:rPr>
            </w:pPr>
            <w:r w:rsidRPr="004B5AC0">
              <w:rPr>
                <w:rFonts w:eastAsia="Times New Roman"/>
                <w:b/>
                <w:bCs/>
                <w:color w:val="000000"/>
                <w:sz w:val="18"/>
                <w:szCs w:val="18"/>
              </w:rPr>
              <w:t>Level 6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b/>
                <w:bCs/>
                <w:color w:val="000000"/>
                <w:sz w:val="18"/>
                <w:szCs w:val="18"/>
              </w:rPr>
            </w:pPr>
            <w:r w:rsidRPr="004B5AC0">
              <w:rPr>
                <w:rFonts w:eastAsia="Times New Roman"/>
                <w:b/>
                <w:bCs/>
                <w:color w:val="000000"/>
                <w:sz w:val="18"/>
                <w:szCs w:val="18"/>
              </w:rPr>
              <w:t>PG n (%)</w:t>
            </w:r>
          </w:p>
        </w:tc>
      </w:tr>
      <w:tr w:rsidR="00AB4465" w:rsidRPr="004B5AC0" w:rsidTr="000A3F62">
        <w:trPr>
          <w:trHeight w:val="37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rPr>
                <w:rFonts w:eastAsia="Times New Roman"/>
                <w:b/>
                <w:bCs/>
                <w:color w:val="000000"/>
                <w:sz w:val="18"/>
                <w:szCs w:val="18"/>
              </w:rPr>
            </w:pPr>
            <w:r w:rsidRPr="004B5AC0">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Ass</w:t>
            </w:r>
          </w:p>
        </w:tc>
      </w:tr>
      <w:tr w:rsidR="00AB4465" w:rsidRPr="004B5AC0" w:rsidTr="000A3F62">
        <w:trPr>
          <w:trHeight w:val="375"/>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B5AC0" w:rsidRDefault="00AB4465" w:rsidP="00AB4465">
            <w:pPr>
              <w:spacing w:after="0" w:line="240" w:lineRule="auto"/>
              <w:rPr>
                <w:rFonts w:eastAsia="Times New Roman"/>
                <w:b/>
                <w:bCs/>
                <w:color w:val="000000"/>
                <w:sz w:val="18"/>
                <w:szCs w:val="18"/>
              </w:rPr>
            </w:pPr>
            <w:r w:rsidRPr="004B5AC0">
              <w:rPr>
                <w:rFonts w:eastAsia="Times New Roman"/>
                <w:b/>
                <w:bCs/>
                <w:color w:val="000000"/>
                <w:sz w:val="18"/>
                <w:szCs w:val="18"/>
              </w:rPr>
              <w:t>Explicit support</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41 (89)</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27 (66)</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39 (93)</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30 (79)</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44 (98)</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37 (88)</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30 (97)</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25 (83)</w:t>
            </w:r>
          </w:p>
        </w:tc>
      </w:tr>
      <w:tr w:rsidR="00AB4465" w:rsidRPr="004B5AC0" w:rsidTr="000A3F62">
        <w:trPr>
          <w:trHeight w:val="37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rPr>
                <w:rFonts w:eastAsia="Times New Roman"/>
                <w:b/>
                <w:bCs/>
                <w:i/>
                <w:iCs/>
                <w:color w:val="000000"/>
                <w:sz w:val="18"/>
                <w:szCs w:val="18"/>
              </w:rPr>
            </w:pPr>
            <w:r w:rsidRPr="000A3F62">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46</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38</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45</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30</w:t>
            </w:r>
          </w:p>
        </w:tc>
      </w:tr>
      <w:tr w:rsidR="00AB4465" w:rsidRPr="004B5AC0" w:rsidTr="000A3F62">
        <w:trPr>
          <w:trHeight w:val="375"/>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B5AC0" w:rsidRDefault="00AB4465" w:rsidP="00AB4465">
            <w:pPr>
              <w:spacing w:after="0" w:line="240" w:lineRule="auto"/>
              <w:rPr>
                <w:rFonts w:eastAsia="Times New Roman"/>
                <w:b/>
                <w:bCs/>
                <w:color w:val="000000"/>
                <w:sz w:val="18"/>
                <w:szCs w:val="18"/>
              </w:rPr>
            </w:pPr>
            <w:r w:rsidRPr="004B5AC0">
              <w:rPr>
                <w:rFonts w:eastAsia="Times New Roman"/>
                <w:b/>
                <w:bCs/>
                <w:color w:val="000000"/>
                <w:sz w:val="18"/>
                <w:szCs w:val="18"/>
              </w:rPr>
              <w:t>Setting tasks</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38 (86)</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31 (76)</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39 (93)</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37 (90)</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45 (98)</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41 (95)</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30 (97)</w:t>
            </w:r>
          </w:p>
        </w:tc>
        <w:tc>
          <w:tcPr>
            <w:tcW w:w="900" w:type="dxa"/>
            <w:tcBorders>
              <w:top w:val="single" w:sz="4" w:space="0" w:color="auto"/>
              <w:left w:val="nil"/>
              <w:bottom w:val="nil"/>
              <w:right w:val="single" w:sz="4" w:space="0" w:color="auto"/>
            </w:tcBorders>
            <w:shd w:val="clear" w:color="auto" w:fill="auto"/>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30 (94</w:t>
            </w:r>
          </w:p>
        </w:tc>
      </w:tr>
      <w:tr w:rsidR="00AB4465" w:rsidRPr="004B5AC0" w:rsidTr="00AB4465">
        <w:trPr>
          <w:trHeight w:val="37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rPr>
                <w:rFonts w:eastAsia="Times New Roman"/>
                <w:b/>
                <w:bCs/>
                <w:i/>
                <w:iCs/>
                <w:color w:val="000000"/>
                <w:sz w:val="18"/>
                <w:szCs w:val="18"/>
              </w:rPr>
            </w:pPr>
            <w:r w:rsidRPr="000A3F62">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46</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32</w:t>
            </w:r>
          </w:p>
        </w:tc>
      </w:tr>
    </w:tbl>
    <w:p w:rsidR="00AB4465" w:rsidRDefault="00AB4465" w:rsidP="00AB4465">
      <w:pPr>
        <w:jc w:val="both"/>
        <w:rPr>
          <w:b/>
          <w:bCs/>
        </w:rPr>
      </w:pPr>
    </w:p>
    <w:tbl>
      <w:tblPr>
        <w:tblW w:w="9101" w:type="dxa"/>
        <w:tblInd w:w="94" w:type="dxa"/>
        <w:tblLook w:val="04A0"/>
      </w:tblPr>
      <w:tblGrid>
        <w:gridCol w:w="2223"/>
        <w:gridCol w:w="959"/>
        <w:gridCol w:w="1119"/>
        <w:gridCol w:w="1200"/>
        <w:gridCol w:w="1200"/>
        <w:gridCol w:w="1200"/>
        <w:gridCol w:w="1200"/>
      </w:tblGrid>
      <w:tr w:rsidR="00AB4465" w:rsidRPr="004B5AC0" w:rsidTr="00AB4465">
        <w:trPr>
          <w:trHeight w:val="300"/>
        </w:trPr>
        <w:tc>
          <w:tcPr>
            <w:tcW w:w="4301" w:type="dxa"/>
            <w:gridSpan w:val="3"/>
            <w:tcBorders>
              <w:top w:val="nil"/>
              <w:left w:val="nil"/>
              <w:bottom w:val="nil"/>
              <w:right w:val="nil"/>
            </w:tcBorders>
            <w:shd w:val="clear" w:color="auto" w:fill="auto"/>
            <w:noWrap/>
            <w:vAlign w:val="bottom"/>
            <w:hideMark/>
          </w:tcPr>
          <w:p w:rsidR="00AB4465" w:rsidRPr="004B5AC0" w:rsidRDefault="00AB4465" w:rsidP="0020255C">
            <w:pPr>
              <w:spacing w:after="0" w:line="240" w:lineRule="auto"/>
              <w:rPr>
                <w:rFonts w:eastAsia="Times New Roman"/>
                <w:b/>
                <w:bCs/>
                <w:i/>
                <w:iCs/>
                <w:color w:val="000000"/>
                <w:sz w:val="18"/>
                <w:szCs w:val="18"/>
              </w:rPr>
            </w:pPr>
            <w:r w:rsidRPr="004B5AC0">
              <w:rPr>
                <w:rFonts w:eastAsia="Times New Roman"/>
                <w:b/>
                <w:bCs/>
                <w:i/>
                <w:iCs/>
                <w:color w:val="000000"/>
                <w:sz w:val="18"/>
                <w:szCs w:val="18"/>
              </w:rPr>
              <w:t xml:space="preserve">Table </w:t>
            </w:r>
            <w:r>
              <w:rPr>
                <w:rFonts w:eastAsia="Times New Roman"/>
                <w:b/>
                <w:bCs/>
                <w:i/>
                <w:iCs/>
                <w:color w:val="000000"/>
                <w:sz w:val="18"/>
                <w:szCs w:val="18"/>
              </w:rPr>
              <w:t>2</w:t>
            </w:r>
            <w:r w:rsidRPr="004B5AC0">
              <w:rPr>
                <w:rFonts w:eastAsia="Times New Roman"/>
                <w:b/>
                <w:bCs/>
                <w:i/>
                <w:iCs/>
                <w:color w:val="000000"/>
                <w:sz w:val="18"/>
                <w:szCs w:val="18"/>
              </w:rPr>
              <w:t>.3</w:t>
            </w:r>
            <w:r>
              <w:rPr>
                <w:rFonts w:eastAsia="Times New Roman"/>
                <w:b/>
                <w:bCs/>
                <w:i/>
                <w:iCs/>
                <w:color w:val="000000"/>
                <w:sz w:val="18"/>
                <w:szCs w:val="18"/>
              </w:rPr>
              <w:t>a</w:t>
            </w:r>
            <w:r w:rsidRPr="004B5AC0">
              <w:rPr>
                <w:rFonts w:eastAsia="Times New Roman"/>
                <w:b/>
                <w:bCs/>
                <w:i/>
                <w:iCs/>
                <w:color w:val="000000"/>
                <w:sz w:val="18"/>
                <w:szCs w:val="18"/>
              </w:rPr>
              <w:t xml:space="preserve"> Developing </w:t>
            </w:r>
            <w:r w:rsidR="0020255C">
              <w:rPr>
                <w:rFonts w:eastAsia="Times New Roman"/>
                <w:b/>
                <w:bCs/>
                <w:i/>
                <w:iCs/>
                <w:color w:val="000000"/>
                <w:sz w:val="18"/>
                <w:szCs w:val="18"/>
              </w:rPr>
              <w:t>a</w:t>
            </w:r>
            <w:r w:rsidRPr="004B5AC0">
              <w:rPr>
                <w:rFonts w:eastAsia="Times New Roman"/>
                <w:b/>
                <w:bCs/>
                <w:i/>
                <w:iCs/>
                <w:color w:val="000000"/>
                <w:sz w:val="18"/>
                <w:szCs w:val="18"/>
              </w:rPr>
              <w:t>utonomy by Faculty</w:t>
            </w:r>
          </w:p>
        </w:tc>
        <w:tc>
          <w:tcPr>
            <w:tcW w:w="1200" w:type="dxa"/>
            <w:tcBorders>
              <w:top w:val="nil"/>
              <w:left w:val="nil"/>
              <w:bottom w:val="nil"/>
              <w:right w:val="nil"/>
            </w:tcBorders>
            <w:shd w:val="clear" w:color="auto" w:fill="auto"/>
            <w:noWrap/>
            <w:vAlign w:val="bottom"/>
            <w:hideMark/>
          </w:tcPr>
          <w:p w:rsidR="00AB4465" w:rsidRPr="004B5AC0"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noWrap/>
            <w:vAlign w:val="bottom"/>
            <w:hideMark/>
          </w:tcPr>
          <w:p w:rsidR="00AB4465" w:rsidRPr="004B5AC0"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noWrap/>
            <w:vAlign w:val="bottom"/>
            <w:hideMark/>
          </w:tcPr>
          <w:p w:rsidR="00AB4465" w:rsidRPr="004B5AC0"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noWrap/>
            <w:vAlign w:val="bottom"/>
            <w:hideMark/>
          </w:tcPr>
          <w:p w:rsidR="00AB4465" w:rsidRPr="004B5AC0" w:rsidRDefault="00AB4465" w:rsidP="00AB4465">
            <w:pPr>
              <w:spacing w:after="0" w:line="240" w:lineRule="auto"/>
              <w:rPr>
                <w:rFonts w:eastAsia="Times New Roman"/>
                <w:color w:val="000000"/>
                <w:sz w:val="18"/>
                <w:szCs w:val="18"/>
              </w:rPr>
            </w:pPr>
          </w:p>
        </w:tc>
      </w:tr>
      <w:tr w:rsidR="00AB4465" w:rsidRPr="004B5AC0" w:rsidTr="00AB4465">
        <w:trPr>
          <w:trHeight w:val="300"/>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rPr>
                <w:rFonts w:eastAsia="Times New Roman"/>
                <w:color w:val="000000"/>
                <w:sz w:val="18"/>
                <w:szCs w:val="18"/>
              </w:rPr>
            </w:pPr>
            <w:r w:rsidRPr="004B5AC0">
              <w:rPr>
                <w:rFonts w:eastAsia="Times New Roman"/>
                <w:color w:val="000000"/>
                <w:sz w:val="18"/>
                <w:szCs w:val="18"/>
              </w:rPr>
              <w:t> </w:t>
            </w:r>
          </w:p>
        </w:tc>
        <w:tc>
          <w:tcPr>
            <w:tcW w:w="20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b/>
                <w:bCs/>
                <w:color w:val="000000"/>
                <w:sz w:val="18"/>
                <w:szCs w:val="18"/>
              </w:rPr>
            </w:pPr>
            <w:r w:rsidRPr="004B5AC0">
              <w:rPr>
                <w:rFonts w:eastAsia="Times New Roman"/>
                <w:b/>
                <w:bCs/>
                <w:color w:val="000000"/>
                <w:sz w:val="18"/>
                <w:szCs w:val="18"/>
              </w:rPr>
              <w:t>ACES n (%)</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b/>
                <w:bCs/>
                <w:color w:val="000000"/>
                <w:sz w:val="18"/>
                <w:szCs w:val="18"/>
              </w:rPr>
            </w:pPr>
            <w:r w:rsidRPr="004B5AC0">
              <w:rPr>
                <w:rFonts w:eastAsia="Times New Roman"/>
                <w:b/>
                <w:bCs/>
                <w:color w:val="000000"/>
                <w:sz w:val="18"/>
                <w:szCs w:val="18"/>
              </w:rPr>
              <w:t>D&amp;S n (%)</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b/>
                <w:bCs/>
                <w:color w:val="000000"/>
                <w:sz w:val="18"/>
                <w:szCs w:val="18"/>
              </w:rPr>
            </w:pPr>
            <w:r w:rsidRPr="004B5AC0">
              <w:rPr>
                <w:rFonts w:eastAsia="Times New Roman"/>
                <w:b/>
                <w:bCs/>
                <w:color w:val="000000"/>
                <w:sz w:val="18"/>
                <w:szCs w:val="18"/>
              </w:rPr>
              <w:t>H&amp;W n (%)</w:t>
            </w:r>
          </w:p>
        </w:tc>
      </w:tr>
      <w:tr w:rsidR="00AB4465" w:rsidRPr="004B5AC0" w:rsidTr="000A3F62">
        <w:trPr>
          <w:trHeight w:val="3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rPr>
                <w:rFonts w:eastAsia="Times New Roman"/>
                <w:color w:val="000000"/>
                <w:sz w:val="18"/>
                <w:szCs w:val="18"/>
              </w:rPr>
            </w:pPr>
            <w:r w:rsidRPr="004B5AC0">
              <w:rPr>
                <w:rFonts w:eastAsia="Times New Roman"/>
                <w:color w:val="000000"/>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Inc</w:t>
            </w:r>
          </w:p>
        </w:tc>
        <w:tc>
          <w:tcPr>
            <w:tcW w:w="1119" w:type="dxa"/>
            <w:tcBorders>
              <w:top w:val="nil"/>
              <w:left w:val="nil"/>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Ass</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Inc</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Ass</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Inc</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Ass</w:t>
            </w:r>
          </w:p>
        </w:tc>
      </w:tr>
      <w:tr w:rsidR="00AB4465" w:rsidRPr="004B5AC0" w:rsidTr="000A3F62">
        <w:trPr>
          <w:trHeight w:val="375"/>
        </w:trPr>
        <w:tc>
          <w:tcPr>
            <w:tcW w:w="2223" w:type="dxa"/>
            <w:tcBorders>
              <w:top w:val="single" w:sz="4" w:space="0" w:color="auto"/>
              <w:left w:val="single" w:sz="4" w:space="0" w:color="auto"/>
              <w:bottom w:val="nil"/>
              <w:right w:val="single" w:sz="4" w:space="0" w:color="auto"/>
            </w:tcBorders>
            <w:shd w:val="clear" w:color="auto" w:fill="auto"/>
            <w:noWrap/>
            <w:vAlign w:val="center"/>
            <w:hideMark/>
          </w:tcPr>
          <w:p w:rsidR="00AB4465" w:rsidRPr="004B5AC0" w:rsidRDefault="00AB4465" w:rsidP="00AB4465">
            <w:pPr>
              <w:spacing w:after="0" w:line="240" w:lineRule="auto"/>
              <w:rPr>
                <w:rFonts w:eastAsia="Times New Roman"/>
                <w:b/>
                <w:bCs/>
                <w:color w:val="000000"/>
                <w:sz w:val="18"/>
                <w:szCs w:val="18"/>
              </w:rPr>
            </w:pPr>
            <w:r w:rsidRPr="004B5AC0">
              <w:rPr>
                <w:rFonts w:eastAsia="Times New Roman"/>
                <w:b/>
                <w:bCs/>
                <w:color w:val="000000"/>
                <w:sz w:val="18"/>
                <w:szCs w:val="18"/>
              </w:rPr>
              <w:t>Explicit support</w:t>
            </w:r>
          </w:p>
        </w:tc>
        <w:tc>
          <w:tcPr>
            <w:tcW w:w="959"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9 (100)</w:t>
            </w:r>
          </w:p>
        </w:tc>
        <w:tc>
          <w:tcPr>
            <w:tcW w:w="1119"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9 (90)</w:t>
            </w:r>
          </w:p>
        </w:tc>
        <w:tc>
          <w:tcPr>
            <w:tcW w:w="1200"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36 (100)</w:t>
            </w:r>
          </w:p>
        </w:tc>
        <w:tc>
          <w:tcPr>
            <w:tcW w:w="1200"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24 (77)</w:t>
            </w:r>
          </w:p>
        </w:tc>
        <w:tc>
          <w:tcPr>
            <w:tcW w:w="1200"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24 (100)</w:t>
            </w:r>
          </w:p>
        </w:tc>
        <w:tc>
          <w:tcPr>
            <w:tcW w:w="1200"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21 (95)</w:t>
            </w:r>
          </w:p>
        </w:tc>
      </w:tr>
      <w:tr w:rsidR="00AB4465" w:rsidRPr="004B5AC0" w:rsidTr="000A3F62">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rPr>
                <w:rFonts w:eastAsia="Times New Roman"/>
                <w:b/>
                <w:bCs/>
                <w:i/>
                <w:iCs/>
                <w:color w:val="000000"/>
                <w:sz w:val="18"/>
                <w:szCs w:val="18"/>
              </w:rPr>
            </w:pPr>
            <w:r w:rsidRPr="000A3F62">
              <w:rPr>
                <w:rFonts w:eastAsia="Times New Roman"/>
                <w:b/>
                <w:bCs/>
                <w:i/>
                <w:iCs/>
                <w:color w:val="000000"/>
                <w:sz w:val="18"/>
                <w:szCs w:val="18"/>
              </w:rPr>
              <w:t>Total</w:t>
            </w:r>
          </w:p>
        </w:tc>
        <w:tc>
          <w:tcPr>
            <w:tcW w:w="959"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9</w:t>
            </w:r>
          </w:p>
        </w:tc>
        <w:tc>
          <w:tcPr>
            <w:tcW w:w="1119"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36</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31</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22</w:t>
            </w:r>
          </w:p>
        </w:tc>
      </w:tr>
      <w:tr w:rsidR="00AB4465" w:rsidRPr="004B5AC0" w:rsidTr="000A3F62">
        <w:trPr>
          <w:trHeight w:val="375"/>
        </w:trPr>
        <w:tc>
          <w:tcPr>
            <w:tcW w:w="2223" w:type="dxa"/>
            <w:tcBorders>
              <w:top w:val="single" w:sz="4" w:space="0" w:color="auto"/>
              <w:left w:val="single" w:sz="4" w:space="0" w:color="auto"/>
              <w:bottom w:val="nil"/>
              <w:right w:val="single" w:sz="4" w:space="0" w:color="auto"/>
            </w:tcBorders>
            <w:shd w:val="clear" w:color="auto" w:fill="auto"/>
            <w:noWrap/>
            <w:vAlign w:val="center"/>
            <w:hideMark/>
          </w:tcPr>
          <w:p w:rsidR="00AB4465" w:rsidRPr="004B5AC0" w:rsidRDefault="00AB4465" w:rsidP="00AB4465">
            <w:pPr>
              <w:spacing w:after="0" w:line="240" w:lineRule="auto"/>
              <w:rPr>
                <w:rFonts w:eastAsia="Times New Roman"/>
                <w:b/>
                <w:bCs/>
                <w:color w:val="000000"/>
                <w:sz w:val="18"/>
                <w:szCs w:val="18"/>
              </w:rPr>
            </w:pPr>
            <w:r w:rsidRPr="004B5AC0">
              <w:rPr>
                <w:rFonts w:eastAsia="Times New Roman"/>
                <w:b/>
                <w:bCs/>
                <w:color w:val="000000"/>
                <w:sz w:val="18"/>
                <w:szCs w:val="18"/>
              </w:rPr>
              <w:t>Setting tasks</w:t>
            </w:r>
          </w:p>
        </w:tc>
        <w:tc>
          <w:tcPr>
            <w:tcW w:w="959"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9 (100)</w:t>
            </w:r>
          </w:p>
        </w:tc>
        <w:tc>
          <w:tcPr>
            <w:tcW w:w="1119"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10 (100)</w:t>
            </w:r>
          </w:p>
        </w:tc>
        <w:tc>
          <w:tcPr>
            <w:tcW w:w="1200"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37 (100)</w:t>
            </w:r>
          </w:p>
        </w:tc>
        <w:tc>
          <w:tcPr>
            <w:tcW w:w="1200"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33 (94)</w:t>
            </w:r>
          </w:p>
        </w:tc>
        <w:tc>
          <w:tcPr>
            <w:tcW w:w="1200"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24 (100)</w:t>
            </w:r>
          </w:p>
        </w:tc>
        <w:tc>
          <w:tcPr>
            <w:tcW w:w="1200" w:type="dxa"/>
            <w:tcBorders>
              <w:top w:val="single" w:sz="4" w:space="0" w:color="auto"/>
              <w:left w:val="nil"/>
              <w:bottom w:val="nil"/>
              <w:right w:val="single" w:sz="4" w:space="0" w:color="auto"/>
            </w:tcBorders>
            <w:shd w:val="clear" w:color="auto" w:fill="auto"/>
            <w:noWrap/>
            <w:vAlign w:val="center"/>
            <w:hideMark/>
          </w:tcPr>
          <w:p w:rsidR="00AB4465" w:rsidRPr="004B5AC0" w:rsidRDefault="00AB4465" w:rsidP="00AB4465">
            <w:pPr>
              <w:spacing w:after="0" w:line="240" w:lineRule="auto"/>
              <w:jc w:val="center"/>
              <w:rPr>
                <w:rFonts w:eastAsia="Times New Roman"/>
                <w:color w:val="000000"/>
                <w:sz w:val="18"/>
                <w:szCs w:val="18"/>
              </w:rPr>
            </w:pPr>
            <w:r w:rsidRPr="004B5AC0">
              <w:rPr>
                <w:rFonts w:eastAsia="Times New Roman"/>
                <w:color w:val="000000"/>
                <w:sz w:val="18"/>
                <w:szCs w:val="18"/>
              </w:rPr>
              <w:t>22 (96)</w:t>
            </w:r>
          </w:p>
        </w:tc>
      </w:tr>
      <w:tr w:rsidR="00AB4465" w:rsidRPr="004B5AC0" w:rsidTr="00AB4465">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rPr>
                <w:rFonts w:eastAsia="Times New Roman"/>
                <w:b/>
                <w:bCs/>
                <w:i/>
                <w:iCs/>
                <w:color w:val="000000"/>
                <w:sz w:val="18"/>
                <w:szCs w:val="18"/>
              </w:rPr>
            </w:pPr>
            <w:r w:rsidRPr="000A3F62">
              <w:rPr>
                <w:rFonts w:eastAsia="Times New Roman"/>
                <w:b/>
                <w:bCs/>
                <w:i/>
                <w:iCs/>
                <w:color w:val="000000"/>
                <w:sz w:val="18"/>
                <w:szCs w:val="18"/>
              </w:rPr>
              <w:t>Total</w:t>
            </w:r>
          </w:p>
        </w:tc>
        <w:tc>
          <w:tcPr>
            <w:tcW w:w="959"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9</w:t>
            </w:r>
          </w:p>
        </w:tc>
        <w:tc>
          <w:tcPr>
            <w:tcW w:w="1119"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35</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AB4465" w:rsidRPr="000A3F62" w:rsidRDefault="00AB4465" w:rsidP="00AB4465">
            <w:pPr>
              <w:spacing w:after="0" w:line="240" w:lineRule="auto"/>
              <w:jc w:val="center"/>
              <w:rPr>
                <w:rFonts w:eastAsia="Times New Roman"/>
                <w:i/>
                <w:iCs/>
                <w:color w:val="000000"/>
                <w:sz w:val="18"/>
                <w:szCs w:val="18"/>
              </w:rPr>
            </w:pPr>
            <w:r w:rsidRPr="000A3F62">
              <w:rPr>
                <w:rFonts w:eastAsia="Times New Roman"/>
                <w:i/>
                <w:iCs/>
                <w:color w:val="000000"/>
                <w:sz w:val="18"/>
                <w:szCs w:val="18"/>
              </w:rPr>
              <w:t>23</w:t>
            </w:r>
          </w:p>
        </w:tc>
      </w:tr>
    </w:tbl>
    <w:p w:rsidR="00AB4465" w:rsidRDefault="00AB4465" w:rsidP="00AB4465">
      <w:pPr>
        <w:jc w:val="both"/>
        <w:rPr>
          <w:b/>
          <w:bCs/>
        </w:rPr>
      </w:pPr>
    </w:p>
    <w:p w:rsidR="00AB4465" w:rsidRDefault="00AB4465" w:rsidP="00AB4465">
      <w:pPr>
        <w:rPr>
          <w:b/>
          <w:bCs/>
        </w:rPr>
      </w:pPr>
      <w:r>
        <w:rPr>
          <w:b/>
          <w:bCs/>
        </w:rPr>
        <w:br w:type="page"/>
      </w:r>
    </w:p>
    <w:p w:rsidR="00AB4465" w:rsidRDefault="00AB4465" w:rsidP="00AB4465">
      <w:pPr>
        <w:jc w:val="both"/>
        <w:rPr>
          <w:b/>
          <w:bCs/>
        </w:rPr>
      </w:pPr>
      <w:r w:rsidRPr="004B5AC0">
        <w:rPr>
          <w:b/>
          <w:bCs/>
        </w:rPr>
        <w:lastRenderedPageBreak/>
        <w:t>3. Skills development</w:t>
      </w:r>
    </w:p>
    <w:tbl>
      <w:tblPr>
        <w:tblW w:w="9360" w:type="dxa"/>
        <w:tblInd w:w="94" w:type="dxa"/>
        <w:tblLook w:val="04A0"/>
      </w:tblPr>
      <w:tblGrid>
        <w:gridCol w:w="2580"/>
        <w:gridCol w:w="1600"/>
        <w:gridCol w:w="1580"/>
        <w:gridCol w:w="1200"/>
        <w:gridCol w:w="1200"/>
        <w:gridCol w:w="1200"/>
      </w:tblGrid>
      <w:tr w:rsidR="00AB4465" w:rsidRPr="00687532" w:rsidTr="00AB4465">
        <w:trPr>
          <w:trHeight w:val="330"/>
        </w:trPr>
        <w:tc>
          <w:tcPr>
            <w:tcW w:w="9360" w:type="dxa"/>
            <w:gridSpan w:val="6"/>
            <w:tcBorders>
              <w:top w:val="nil"/>
              <w:left w:val="nil"/>
              <w:bottom w:val="nil"/>
              <w:right w:val="nil"/>
            </w:tcBorders>
            <w:shd w:val="clear" w:color="auto" w:fill="auto"/>
            <w:vAlign w:val="center"/>
            <w:hideMark/>
          </w:tcPr>
          <w:p w:rsidR="00AB4465" w:rsidRPr="00687532" w:rsidRDefault="00AB4465" w:rsidP="0020255C">
            <w:pPr>
              <w:spacing w:after="0" w:line="240" w:lineRule="auto"/>
              <w:rPr>
                <w:rFonts w:eastAsia="Times New Roman"/>
                <w:b/>
                <w:bCs/>
                <w:i/>
                <w:iCs/>
                <w:color w:val="000000"/>
                <w:sz w:val="18"/>
                <w:szCs w:val="18"/>
              </w:rPr>
            </w:pPr>
            <w:r w:rsidRPr="00687532">
              <w:rPr>
                <w:rFonts w:eastAsia="Times New Roman"/>
                <w:b/>
                <w:bCs/>
                <w:i/>
                <w:iCs/>
                <w:color w:val="000000"/>
                <w:sz w:val="18"/>
                <w:szCs w:val="18"/>
              </w:rPr>
              <w:t xml:space="preserve">Table </w:t>
            </w:r>
            <w:r>
              <w:rPr>
                <w:rFonts w:eastAsia="Times New Roman"/>
                <w:b/>
                <w:bCs/>
                <w:i/>
                <w:iCs/>
                <w:color w:val="000000"/>
                <w:sz w:val="18"/>
                <w:szCs w:val="18"/>
              </w:rPr>
              <w:t>3</w:t>
            </w:r>
            <w:r w:rsidRPr="00687532">
              <w:rPr>
                <w:rFonts w:eastAsia="Times New Roman"/>
                <w:b/>
                <w:bCs/>
                <w:i/>
                <w:iCs/>
                <w:color w:val="000000"/>
                <w:sz w:val="18"/>
                <w:szCs w:val="18"/>
              </w:rPr>
              <w:t>.1</w:t>
            </w:r>
            <w:r>
              <w:rPr>
                <w:rFonts w:eastAsia="Times New Roman"/>
                <w:b/>
                <w:bCs/>
                <w:i/>
                <w:iCs/>
                <w:color w:val="000000"/>
                <w:sz w:val="18"/>
                <w:szCs w:val="18"/>
              </w:rPr>
              <w:t>a</w:t>
            </w:r>
            <w:r w:rsidRPr="00687532">
              <w:rPr>
                <w:rFonts w:eastAsia="Times New Roman"/>
                <w:b/>
                <w:bCs/>
                <w:i/>
                <w:iCs/>
                <w:color w:val="000000"/>
                <w:sz w:val="18"/>
                <w:szCs w:val="18"/>
              </w:rPr>
              <w:t xml:space="preserve"> Skills </w:t>
            </w:r>
            <w:r w:rsidR="0020255C">
              <w:rPr>
                <w:rFonts w:eastAsia="Times New Roman"/>
                <w:b/>
                <w:bCs/>
                <w:i/>
                <w:iCs/>
                <w:color w:val="000000"/>
                <w:sz w:val="18"/>
                <w:szCs w:val="18"/>
              </w:rPr>
              <w:t>d</w:t>
            </w:r>
            <w:r w:rsidRPr="00687532">
              <w:rPr>
                <w:rFonts w:eastAsia="Times New Roman"/>
                <w:b/>
                <w:bCs/>
                <w:i/>
                <w:iCs/>
                <w:color w:val="000000"/>
                <w:sz w:val="18"/>
                <w:szCs w:val="18"/>
              </w:rPr>
              <w:t>evelopment</w:t>
            </w:r>
          </w:p>
        </w:tc>
      </w:tr>
      <w:tr w:rsidR="00AB4465" w:rsidRPr="00687532" w:rsidTr="000A3F62">
        <w:trPr>
          <w:trHeight w:val="495"/>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Course Level any n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373B7A">
            <w:pPr>
              <w:spacing w:after="0" w:line="240" w:lineRule="auto"/>
              <w:jc w:val="center"/>
              <w:rPr>
                <w:rFonts w:eastAsia="Times New Roman"/>
                <w:b/>
                <w:bCs/>
                <w:color w:val="000000"/>
                <w:sz w:val="18"/>
                <w:szCs w:val="18"/>
              </w:rPr>
            </w:pPr>
            <w:r w:rsidRPr="00687532">
              <w:rPr>
                <w:rFonts w:eastAsia="Times New Roman"/>
                <w:b/>
                <w:bCs/>
                <w:color w:val="000000"/>
                <w:sz w:val="18"/>
                <w:szCs w:val="18"/>
              </w:rPr>
              <w:t xml:space="preserve">Assessed </w:t>
            </w:r>
            <w:r w:rsidR="00373B7A">
              <w:rPr>
                <w:rFonts w:eastAsia="Times New Roman"/>
                <w:b/>
                <w:bCs/>
                <w:color w:val="000000"/>
                <w:sz w:val="18"/>
                <w:szCs w:val="18"/>
              </w:rPr>
              <w:t>a</w:t>
            </w:r>
            <w:r w:rsidRPr="00687532">
              <w:rPr>
                <w:rFonts w:eastAsia="Times New Roman"/>
                <w:b/>
                <w:bCs/>
                <w:color w:val="000000"/>
                <w:sz w:val="18"/>
                <w:szCs w:val="18"/>
              </w:rPr>
              <w:t>ny n%)</w:t>
            </w: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trHeight w:val="510"/>
        </w:trPr>
        <w:tc>
          <w:tcPr>
            <w:tcW w:w="2580" w:type="dxa"/>
            <w:tcBorders>
              <w:top w:val="single" w:sz="4" w:space="0" w:color="auto"/>
              <w:left w:val="single" w:sz="4" w:space="0" w:color="auto"/>
              <w:bottom w:val="nil"/>
              <w:right w:val="single" w:sz="4" w:space="0" w:color="auto"/>
            </w:tcBorders>
            <w:shd w:val="clear" w:color="auto" w:fill="auto"/>
            <w:vAlign w:val="bottom"/>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Critical analysis and judgement</w:t>
            </w:r>
          </w:p>
        </w:tc>
        <w:tc>
          <w:tcPr>
            <w:tcW w:w="16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74 (100)</w:t>
            </w:r>
          </w:p>
        </w:tc>
        <w:tc>
          <w:tcPr>
            <w:tcW w:w="158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75 (99)</w:t>
            </w: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74</w:t>
            </w:r>
          </w:p>
        </w:tc>
        <w:tc>
          <w:tcPr>
            <w:tcW w:w="158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76</w:t>
            </w: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trHeight w:val="525"/>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Summarising and synthesising</w:t>
            </w:r>
          </w:p>
        </w:tc>
        <w:tc>
          <w:tcPr>
            <w:tcW w:w="16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71 (96)</w:t>
            </w:r>
          </w:p>
        </w:tc>
        <w:tc>
          <w:tcPr>
            <w:tcW w:w="158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72 (97)</w:t>
            </w: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74</w:t>
            </w:r>
          </w:p>
        </w:tc>
        <w:tc>
          <w:tcPr>
            <w:tcW w:w="158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74</w:t>
            </w: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trHeight w:val="525"/>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Making and justifying decisions</w:t>
            </w:r>
          </w:p>
        </w:tc>
        <w:tc>
          <w:tcPr>
            <w:tcW w:w="16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70 (97)</w:t>
            </w:r>
          </w:p>
        </w:tc>
        <w:tc>
          <w:tcPr>
            <w:tcW w:w="158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72 (96)</w:t>
            </w: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72</w:t>
            </w:r>
          </w:p>
        </w:tc>
        <w:tc>
          <w:tcPr>
            <w:tcW w:w="158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75</w:t>
            </w: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trHeight w:val="525"/>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Making arguments supported by evidence</w:t>
            </w:r>
          </w:p>
        </w:tc>
        <w:tc>
          <w:tcPr>
            <w:tcW w:w="16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66 (96)</w:t>
            </w:r>
          </w:p>
        </w:tc>
        <w:tc>
          <w:tcPr>
            <w:tcW w:w="158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68 (96)</w:t>
            </w: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AB446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69</w:t>
            </w:r>
          </w:p>
        </w:tc>
        <w:tc>
          <w:tcPr>
            <w:tcW w:w="158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71</w:t>
            </w: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c>
          <w:tcPr>
            <w:tcW w:w="1200" w:type="dxa"/>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bl>
    <w:p w:rsidR="00AB4465" w:rsidRDefault="00AB4465" w:rsidP="00AB4465">
      <w:pPr>
        <w:jc w:val="both"/>
        <w:rPr>
          <w:b/>
          <w:bCs/>
        </w:rPr>
      </w:pPr>
    </w:p>
    <w:tbl>
      <w:tblPr>
        <w:tblW w:w="9100" w:type="dxa"/>
        <w:tblInd w:w="94" w:type="dxa"/>
        <w:tblLook w:val="04A0"/>
      </w:tblPr>
      <w:tblGrid>
        <w:gridCol w:w="1900"/>
        <w:gridCol w:w="900"/>
        <w:gridCol w:w="900"/>
        <w:gridCol w:w="900"/>
        <w:gridCol w:w="900"/>
        <w:gridCol w:w="900"/>
        <w:gridCol w:w="900"/>
        <w:gridCol w:w="900"/>
        <w:gridCol w:w="900"/>
      </w:tblGrid>
      <w:tr w:rsidR="00AB4465" w:rsidRPr="00687532" w:rsidTr="00AB4465">
        <w:trPr>
          <w:trHeight w:val="300"/>
        </w:trPr>
        <w:tc>
          <w:tcPr>
            <w:tcW w:w="9100" w:type="dxa"/>
            <w:gridSpan w:val="9"/>
            <w:tcBorders>
              <w:top w:val="nil"/>
              <w:left w:val="nil"/>
              <w:bottom w:val="nil"/>
              <w:right w:val="nil"/>
            </w:tcBorders>
            <w:shd w:val="clear" w:color="auto" w:fill="auto"/>
            <w:vAlign w:val="bottom"/>
            <w:hideMark/>
          </w:tcPr>
          <w:p w:rsidR="00AB4465" w:rsidRPr="00687532" w:rsidRDefault="00AB4465" w:rsidP="00AB4465">
            <w:pPr>
              <w:spacing w:after="0" w:line="240" w:lineRule="auto"/>
              <w:rPr>
                <w:rFonts w:eastAsia="Times New Roman"/>
                <w:b/>
                <w:bCs/>
                <w:i/>
                <w:iCs/>
                <w:color w:val="000000"/>
                <w:sz w:val="18"/>
                <w:szCs w:val="18"/>
              </w:rPr>
            </w:pPr>
            <w:r w:rsidRPr="00687532">
              <w:rPr>
                <w:rFonts w:eastAsia="Times New Roman"/>
                <w:b/>
                <w:bCs/>
                <w:i/>
                <w:iCs/>
                <w:color w:val="000000"/>
                <w:sz w:val="18"/>
                <w:szCs w:val="18"/>
              </w:rPr>
              <w:t xml:space="preserve">Table </w:t>
            </w:r>
            <w:r>
              <w:rPr>
                <w:rFonts w:eastAsia="Times New Roman"/>
                <w:b/>
                <w:bCs/>
                <w:i/>
                <w:iCs/>
                <w:color w:val="000000"/>
                <w:sz w:val="18"/>
                <w:szCs w:val="18"/>
              </w:rPr>
              <w:t>3</w:t>
            </w:r>
            <w:r w:rsidRPr="00687532">
              <w:rPr>
                <w:rFonts w:eastAsia="Times New Roman"/>
                <w:b/>
                <w:bCs/>
                <w:i/>
                <w:iCs/>
                <w:color w:val="000000"/>
                <w:sz w:val="18"/>
                <w:szCs w:val="18"/>
              </w:rPr>
              <w:t>.2</w:t>
            </w:r>
            <w:r w:rsidR="0020255C">
              <w:rPr>
                <w:rFonts w:eastAsia="Times New Roman"/>
                <w:b/>
                <w:bCs/>
                <w:i/>
                <w:iCs/>
                <w:color w:val="000000"/>
                <w:sz w:val="18"/>
                <w:szCs w:val="18"/>
              </w:rPr>
              <w:t>a</w:t>
            </w:r>
            <w:r w:rsidRPr="00687532">
              <w:rPr>
                <w:rFonts w:eastAsia="Times New Roman"/>
                <w:b/>
                <w:bCs/>
                <w:i/>
                <w:iCs/>
                <w:color w:val="000000"/>
                <w:sz w:val="18"/>
                <w:szCs w:val="18"/>
              </w:rPr>
              <w:t xml:space="preserve"> Skills development breakdown by course level</w:t>
            </w:r>
          </w:p>
        </w:tc>
      </w:tr>
      <w:tr w:rsidR="00AB4465" w:rsidRPr="00687532" w:rsidTr="00AB4465">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Level 4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Level 5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Level 6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PG n (%)</w:t>
            </w:r>
          </w:p>
        </w:tc>
      </w:tr>
      <w:tr w:rsidR="00AB4465" w:rsidRPr="00687532"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r>
      <w:tr w:rsidR="00AB4465" w:rsidRPr="00687532" w:rsidTr="000A3F62">
        <w:trPr>
          <w:trHeight w:val="495"/>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Critical analysis and judgement</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(81)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27 (68)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41 (98)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37 (95)</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44 (100)</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43 (98)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32 (97)</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(97)</w:t>
            </w:r>
          </w:p>
        </w:tc>
      </w:tr>
      <w:tr w:rsidR="00AB4465" w:rsidRPr="00687532" w:rsidTr="000A3F62">
        <w:trPr>
          <w:trHeight w:val="37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40</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39</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35</w:t>
            </w:r>
          </w:p>
        </w:tc>
      </w:tr>
      <w:tr w:rsidR="00AB4465" w:rsidRPr="00687532" w:rsidTr="000A3F62">
        <w:trPr>
          <w:trHeight w:val="51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Summarising and synthesising</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(84)</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32 (78)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(91)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35 (88)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42 (96)</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44 (98)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30 (91)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(94)</w:t>
            </w:r>
          </w:p>
        </w:tc>
      </w:tr>
      <w:tr w:rsidR="00AB4465" w:rsidRPr="00687532" w:rsidTr="000A3F62">
        <w:trPr>
          <w:trHeight w:val="37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40</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45</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33</w:t>
            </w:r>
          </w:p>
        </w:tc>
      </w:tr>
      <w:tr w:rsidR="00AB4465" w:rsidRPr="00687532" w:rsidTr="000A3F62">
        <w:trPr>
          <w:trHeight w:val="525"/>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Making and justifying decisions</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35 (88)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33 (83)</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39 (95)</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(97)</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42 (96)</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42 (93)</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(97)</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32 (94)</w:t>
            </w:r>
          </w:p>
        </w:tc>
      </w:tr>
      <w:tr w:rsidR="00AB4465" w:rsidRPr="00687532"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40</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40</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39</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45</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34</w:t>
            </w:r>
          </w:p>
        </w:tc>
      </w:tr>
      <w:tr w:rsidR="00AB4465" w:rsidRPr="00687532" w:rsidTr="000A3F62">
        <w:trPr>
          <w:trHeight w:val="72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Making arguments supported by evidence</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35 (85)</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(80)</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(90)</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(92</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(97)</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136A62">
            <w:pPr>
              <w:spacing w:after="0" w:line="240" w:lineRule="auto"/>
              <w:jc w:val="center"/>
              <w:rPr>
                <w:rFonts w:eastAsia="Times New Roman"/>
                <w:color w:val="000000"/>
                <w:sz w:val="18"/>
                <w:szCs w:val="18"/>
              </w:rPr>
            </w:pPr>
            <w:r w:rsidRPr="00687532">
              <w:rPr>
                <w:rFonts w:eastAsia="Times New Roman"/>
                <w:color w:val="000000"/>
                <w:sz w:val="18"/>
                <w:szCs w:val="18"/>
              </w:rPr>
              <w:t>39 (9</w:t>
            </w:r>
            <w:r w:rsidR="00136A62">
              <w:rPr>
                <w:rFonts w:eastAsia="Times New Roman"/>
                <w:color w:val="000000"/>
                <w:sz w:val="18"/>
                <w:szCs w:val="18"/>
              </w:rPr>
              <w:t>8</w:t>
            </w:r>
            <w:r w:rsidRPr="00687532">
              <w:rPr>
                <w:rFonts w:eastAsia="Times New Roman"/>
                <w:color w:val="000000"/>
                <w:sz w:val="18"/>
                <w:szCs w:val="18"/>
              </w:rPr>
              <w:t>)</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27 (90)</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29 (91)</w:t>
            </w:r>
          </w:p>
        </w:tc>
      </w:tr>
      <w:tr w:rsidR="00AB4465" w:rsidRPr="00687532" w:rsidTr="00AB446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39</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38</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37</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39</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40</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32</w:t>
            </w:r>
          </w:p>
        </w:tc>
      </w:tr>
    </w:tbl>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p w:rsidR="00AB4465" w:rsidRDefault="00AB4465" w:rsidP="00AB4465">
      <w:pPr>
        <w:jc w:val="both"/>
        <w:rPr>
          <w:b/>
          <w:bCs/>
        </w:rPr>
      </w:pPr>
    </w:p>
    <w:tbl>
      <w:tblPr>
        <w:tblW w:w="9102" w:type="dxa"/>
        <w:tblInd w:w="94" w:type="dxa"/>
        <w:tblLook w:val="04A0"/>
      </w:tblPr>
      <w:tblGrid>
        <w:gridCol w:w="2526"/>
        <w:gridCol w:w="986"/>
        <w:gridCol w:w="1151"/>
        <w:gridCol w:w="1151"/>
        <w:gridCol w:w="986"/>
        <w:gridCol w:w="1151"/>
        <w:gridCol w:w="1151"/>
      </w:tblGrid>
      <w:tr w:rsidR="00AB4465" w:rsidRPr="00687532" w:rsidTr="00AB4465">
        <w:trPr>
          <w:trHeight w:val="300"/>
        </w:trPr>
        <w:tc>
          <w:tcPr>
            <w:tcW w:w="9102" w:type="dxa"/>
            <w:gridSpan w:val="7"/>
            <w:tcBorders>
              <w:top w:val="nil"/>
              <w:left w:val="nil"/>
              <w:bottom w:val="nil"/>
              <w:right w:val="nil"/>
            </w:tcBorders>
            <w:shd w:val="clear" w:color="auto" w:fill="auto"/>
            <w:noWrap/>
            <w:vAlign w:val="bottom"/>
            <w:hideMark/>
          </w:tcPr>
          <w:p w:rsidR="00AB4465" w:rsidRPr="00687532" w:rsidRDefault="00AB4465" w:rsidP="00AB4465">
            <w:pPr>
              <w:spacing w:after="0" w:line="240" w:lineRule="auto"/>
              <w:rPr>
                <w:rFonts w:eastAsia="Times New Roman"/>
                <w:b/>
                <w:bCs/>
                <w:i/>
                <w:iCs/>
                <w:color w:val="000000"/>
                <w:sz w:val="18"/>
                <w:szCs w:val="18"/>
              </w:rPr>
            </w:pPr>
            <w:r w:rsidRPr="00687532">
              <w:rPr>
                <w:rFonts w:eastAsia="Times New Roman"/>
                <w:b/>
                <w:bCs/>
                <w:i/>
                <w:iCs/>
                <w:color w:val="000000"/>
                <w:sz w:val="18"/>
                <w:szCs w:val="18"/>
              </w:rPr>
              <w:lastRenderedPageBreak/>
              <w:t xml:space="preserve">Table </w:t>
            </w:r>
            <w:r>
              <w:rPr>
                <w:rFonts w:eastAsia="Times New Roman"/>
                <w:b/>
                <w:bCs/>
                <w:i/>
                <w:iCs/>
                <w:color w:val="000000"/>
                <w:sz w:val="18"/>
                <w:szCs w:val="18"/>
              </w:rPr>
              <w:t>3</w:t>
            </w:r>
            <w:r w:rsidRPr="00687532">
              <w:rPr>
                <w:rFonts w:eastAsia="Times New Roman"/>
                <w:b/>
                <w:bCs/>
                <w:i/>
                <w:iCs/>
                <w:color w:val="000000"/>
                <w:sz w:val="18"/>
                <w:szCs w:val="18"/>
              </w:rPr>
              <w:t>.3</w:t>
            </w:r>
            <w:r>
              <w:rPr>
                <w:rFonts w:eastAsia="Times New Roman"/>
                <w:b/>
                <w:bCs/>
                <w:i/>
                <w:iCs/>
                <w:color w:val="000000"/>
                <w:sz w:val="18"/>
                <w:szCs w:val="18"/>
              </w:rPr>
              <w:t>a</w:t>
            </w:r>
            <w:r w:rsidRPr="00687532">
              <w:rPr>
                <w:rFonts w:eastAsia="Times New Roman"/>
                <w:b/>
                <w:bCs/>
                <w:i/>
                <w:iCs/>
                <w:color w:val="000000"/>
                <w:sz w:val="18"/>
                <w:szCs w:val="18"/>
              </w:rPr>
              <w:t xml:space="preserve"> Skills development breakdown by faculty</w:t>
            </w:r>
          </w:p>
        </w:tc>
      </w:tr>
      <w:tr w:rsidR="00AB4465" w:rsidRPr="00687532" w:rsidTr="00AB4465">
        <w:trPr>
          <w:trHeight w:val="300"/>
        </w:trPr>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rPr>
                <w:rFonts w:eastAsia="Times New Roman"/>
                <w:color w:val="000000"/>
                <w:sz w:val="18"/>
                <w:szCs w:val="18"/>
              </w:rPr>
            </w:pPr>
            <w:r w:rsidRPr="00687532">
              <w:rPr>
                <w:rFonts w:eastAsia="Times New Roman"/>
                <w:color w:val="000000"/>
                <w:sz w:val="18"/>
                <w:szCs w:val="18"/>
              </w:rPr>
              <w:t> </w:t>
            </w:r>
          </w:p>
        </w:tc>
        <w:tc>
          <w:tcPr>
            <w:tcW w:w="2137"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ACES n (%)</w:t>
            </w:r>
          </w:p>
        </w:tc>
        <w:tc>
          <w:tcPr>
            <w:tcW w:w="2137"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D&amp;S n (%)</w:t>
            </w:r>
          </w:p>
        </w:tc>
        <w:tc>
          <w:tcPr>
            <w:tcW w:w="2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H&amp;W n (%)</w:t>
            </w:r>
          </w:p>
        </w:tc>
      </w:tr>
      <w:tr w:rsidR="00AB4465" w:rsidRPr="00687532" w:rsidTr="000A3F62">
        <w:trPr>
          <w:trHeight w:val="300"/>
        </w:trPr>
        <w:tc>
          <w:tcPr>
            <w:tcW w:w="2526" w:type="dxa"/>
            <w:tcBorders>
              <w:top w:val="nil"/>
              <w:left w:val="single" w:sz="4" w:space="0" w:color="auto"/>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rPr>
                <w:rFonts w:eastAsia="Times New Roman"/>
                <w:color w:val="000000"/>
                <w:sz w:val="18"/>
                <w:szCs w:val="18"/>
              </w:rPr>
            </w:pPr>
            <w:r w:rsidRPr="00687532">
              <w:rPr>
                <w:rFonts w:eastAsia="Times New Roman"/>
                <w:color w:val="000000"/>
                <w:sz w:val="18"/>
                <w:szCs w:val="18"/>
              </w:rPr>
              <w:t> </w:t>
            </w:r>
          </w:p>
        </w:tc>
        <w:tc>
          <w:tcPr>
            <w:tcW w:w="986"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986"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r>
      <w:tr w:rsidR="00AB4465" w:rsidRPr="00687532" w:rsidTr="000A3F62">
        <w:trPr>
          <w:trHeight w:val="495"/>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Critical analysis and judgement</w:t>
            </w:r>
          </w:p>
        </w:tc>
        <w:tc>
          <w:tcPr>
            <w:tcW w:w="986"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(100)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10 (100)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(100)</w:t>
            </w:r>
          </w:p>
        </w:tc>
        <w:tc>
          <w:tcPr>
            <w:tcW w:w="986"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35 (97)</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(100)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26 (100)</w:t>
            </w:r>
          </w:p>
        </w:tc>
      </w:tr>
      <w:tr w:rsidR="00AB4465" w:rsidRPr="00687532" w:rsidTr="000A3F62">
        <w:trPr>
          <w:trHeight w:val="300"/>
        </w:trPr>
        <w:tc>
          <w:tcPr>
            <w:tcW w:w="2526"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986"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9</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36</w:t>
            </w:r>
          </w:p>
        </w:tc>
        <w:tc>
          <w:tcPr>
            <w:tcW w:w="986"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36</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25</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26</w:t>
            </w:r>
          </w:p>
        </w:tc>
      </w:tr>
      <w:tr w:rsidR="00AB4465" w:rsidRPr="00687532" w:rsidTr="000A3F62">
        <w:trPr>
          <w:trHeight w:val="495"/>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Summarising and synthesising</w:t>
            </w:r>
          </w:p>
        </w:tc>
        <w:tc>
          <w:tcPr>
            <w:tcW w:w="986"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(90)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(100)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33 (94)</w:t>
            </w:r>
          </w:p>
        </w:tc>
        <w:tc>
          <w:tcPr>
            <w:tcW w:w="986"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33 (94)</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(100)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26 (100)</w:t>
            </w:r>
          </w:p>
        </w:tc>
      </w:tr>
      <w:tr w:rsidR="00AB4465" w:rsidRPr="00687532" w:rsidTr="000A3F62">
        <w:trPr>
          <w:trHeight w:val="300"/>
        </w:trPr>
        <w:tc>
          <w:tcPr>
            <w:tcW w:w="2526" w:type="dxa"/>
            <w:tcBorders>
              <w:top w:val="nil"/>
              <w:left w:val="single" w:sz="4" w:space="0" w:color="auto"/>
              <w:bottom w:val="single" w:sz="4" w:space="0" w:color="auto"/>
              <w:right w:val="single" w:sz="4" w:space="0" w:color="auto"/>
            </w:tcBorders>
            <w:shd w:val="clear" w:color="auto" w:fill="auto"/>
            <w:vAlign w:val="center"/>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986"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9</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35</w:t>
            </w:r>
          </w:p>
        </w:tc>
        <w:tc>
          <w:tcPr>
            <w:tcW w:w="986"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35</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25</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26</w:t>
            </w:r>
          </w:p>
        </w:tc>
      </w:tr>
      <w:tr w:rsidR="00AB4465" w:rsidRPr="00687532" w:rsidTr="000A3F62">
        <w:trPr>
          <w:trHeight w:val="495"/>
        </w:trPr>
        <w:tc>
          <w:tcPr>
            <w:tcW w:w="2526" w:type="dxa"/>
            <w:tcBorders>
              <w:top w:val="single" w:sz="4" w:space="0" w:color="auto"/>
              <w:left w:val="single" w:sz="4" w:space="0" w:color="auto"/>
              <w:bottom w:val="nil"/>
              <w:right w:val="single" w:sz="4" w:space="0" w:color="auto"/>
            </w:tcBorders>
            <w:shd w:val="clear" w:color="auto" w:fill="auto"/>
            <w:vAlign w:val="bottom"/>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Making and justifying decisions</w:t>
            </w:r>
          </w:p>
        </w:tc>
        <w:tc>
          <w:tcPr>
            <w:tcW w:w="986"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(100)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10 (100)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32 (94)</w:t>
            </w:r>
          </w:p>
        </w:tc>
        <w:tc>
          <w:tcPr>
            <w:tcW w:w="986"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33 (94)</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(100)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(96)</w:t>
            </w:r>
          </w:p>
        </w:tc>
      </w:tr>
      <w:tr w:rsidR="00AB4465" w:rsidRPr="00687532" w:rsidTr="000A3F62">
        <w:trPr>
          <w:trHeight w:val="300"/>
        </w:trPr>
        <w:tc>
          <w:tcPr>
            <w:tcW w:w="2526" w:type="dxa"/>
            <w:tcBorders>
              <w:top w:val="nil"/>
              <w:left w:val="single" w:sz="4" w:space="0" w:color="auto"/>
              <w:bottom w:val="single" w:sz="4" w:space="0" w:color="auto"/>
              <w:right w:val="single" w:sz="4" w:space="0" w:color="auto"/>
            </w:tcBorders>
            <w:shd w:val="clear" w:color="auto" w:fill="auto"/>
            <w:vAlign w:val="bottom"/>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986"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9</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34</w:t>
            </w:r>
          </w:p>
        </w:tc>
        <w:tc>
          <w:tcPr>
            <w:tcW w:w="986"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35</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25</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26</w:t>
            </w:r>
          </w:p>
        </w:tc>
      </w:tr>
      <w:tr w:rsidR="00AB4465" w:rsidRPr="00687532" w:rsidTr="000A3F62">
        <w:trPr>
          <w:trHeight w:val="720"/>
        </w:trPr>
        <w:tc>
          <w:tcPr>
            <w:tcW w:w="2526" w:type="dxa"/>
            <w:tcBorders>
              <w:top w:val="single" w:sz="4" w:space="0" w:color="auto"/>
              <w:left w:val="single" w:sz="4" w:space="0" w:color="auto"/>
              <w:bottom w:val="nil"/>
              <w:right w:val="single" w:sz="4" w:space="0" w:color="auto"/>
            </w:tcBorders>
            <w:shd w:val="clear" w:color="auto" w:fill="auto"/>
            <w:vAlign w:val="bottom"/>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Making arguments supported by evidence</w:t>
            </w:r>
          </w:p>
        </w:tc>
        <w:tc>
          <w:tcPr>
            <w:tcW w:w="986"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(100)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10 (100)</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(94)</w:t>
            </w:r>
          </w:p>
        </w:tc>
        <w:tc>
          <w:tcPr>
            <w:tcW w:w="986"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(94)</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22 (96)</w:t>
            </w:r>
          </w:p>
        </w:tc>
        <w:tc>
          <w:tcPr>
            <w:tcW w:w="1151"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23 (96)</w:t>
            </w:r>
          </w:p>
        </w:tc>
      </w:tr>
      <w:tr w:rsidR="00AB4465" w:rsidRPr="00687532" w:rsidTr="00AB4465">
        <w:trPr>
          <w:trHeight w:val="300"/>
        </w:trPr>
        <w:tc>
          <w:tcPr>
            <w:tcW w:w="2526" w:type="dxa"/>
            <w:tcBorders>
              <w:top w:val="nil"/>
              <w:left w:val="single" w:sz="4" w:space="0" w:color="auto"/>
              <w:bottom w:val="single" w:sz="4" w:space="0" w:color="auto"/>
              <w:right w:val="single" w:sz="4" w:space="0" w:color="auto"/>
            </w:tcBorders>
            <w:shd w:val="clear" w:color="auto" w:fill="auto"/>
            <w:vAlign w:val="bottom"/>
            <w:hideMark/>
          </w:tcPr>
          <w:p w:rsidR="00AB4465" w:rsidRPr="00D958AB" w:rsidRDefault="00AB4465" w:rsidP="00AB4465">
            <w:pPr>
              <w:spacing w:after="0" w:line="240" w:lineRule="auto"/>
              <w:rPr>
                <w:rFonts w:eastAsia="Times New Roman"/>
                <w:b/>
                <w:bCs/>
                <w:i/>
                <w:iCs/>
                <w:color w:val="000000"/>
                <w:sz w:val="18"/>
                <w:szCs w:val="18"/>
              </w:rPr>
            </w:pPr>
            <w:r w:rsidRPr="00D958AB">
              <w:rPr>
                <w:rFonts w:eastAsia="Times New Roman"/>
                <w:b/>
                <w:bCs/>
                <w:i/>
                <w:iCs/>
                <w:color w:val="000000"/>
                <w:sz w:val="18"/>
                <w:szCs w:val="18"/>
              </w:rPr>
              <w:t>Total</w:t>
            </w:r>
          </w:p>
        </w:tc>
        <w:tc>
          <w:tcPr>
            <w:tcW w:w="986"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9</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33</w:t>
            </w:r>
          </w:p>
        </w:tc>
        <w:tc>
          <w:tcPr>
            <w:tcW w:w="986"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33</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23</w:t>
            </w:r>
          </w:p>
        </w:tc>
        <w:tc>
          <w:tcPr>
            <w:tcW w:w="1151" w:type="dxa"/>
            <w:tcBorders>
              <w:top w:val="nil"/>
              <w:left w:val="nil"/>
              <w:bottom w:val="single" w:sz="4" w:space="0" w:color="auto"/>
              <w:right w:val="single" w:sz="4" w:space="0" w:color="auto"/>
            </w:tcBorders>
            <w:shd w:val="clear" w:color="auto" w:fill="auto"/>
            <w:noWrap/>
            <w:vAlign w:val="center"/>
            <w:hideMark/>
          </w:tcPr>
          <w:p w:rsidR="00AB4465" w:rsidRPr="00D958AB" w:rsidRDefault="00AB4465" w:rsidP="00AB4465">
            <w:pPr>
              <w:spacing w:after="0" w:line="240" w:lineRule="auto"/>
              <w:jc w:val="center"/>
              <w:rPr>
                <w:rFonts w:eastAsia="Times New Roman"/>
                <w:i/>
                <w:iCs/>
                <w:color w:val="000000"/>
                <w:sz w:val="18"/>
                <w:szCs w:val="18"/>
              </w:rPr>
            </w:pPr>
            <w:r w:rsidRPr="00D958AB">
              <w:rPr>
                <w:rFonts w:eastAsia="Times New Roman"/>
                <w:i/>
                <w:iCs/>
                <w:color w:val="000000"/>
                <w:sz w:val="18"/>
                <w:szCs w:val="18"/>
              </w:rPr>
              <w:t>24</w:t>
            </w:r>
          </w:p>
        </w:tc>
      </w:tr>
    </w:tbl>
    <w:p w:rsidR="00AB4465" w:rsidRDefault="00AB4465" w:rsidP="00AB4465">
      <w:pPr>
        <w:jc w:val="both"/>
        <w:rPr>
          <w:b/>
          <w:bCs/>
        </w:rPr>
      </w:pPr>
    </w:p>
    <w:tbl>
      <w:tblPr>
        <w:tblW w:w="9100" w:type="dxa"/>
        <w:tblInd w:w="94" w:type="dxa"/>
        <w:tblLook w:val="04A0"/>
      </w:tblPr>
      <w:tblGrid>
        <w:gridCol w:w="1900"/>
        <w:gridCol w:w="680"/>
        <w:gridCol w:w="220"/>
        <w:gridCol w:w="900"/>
        <w:gridCol w:w="480"/>
        <w:gridCol w:w="420"/>
        <w:gridCol w:w="900"/>
        <w:gridCol w:w="260"/>
        <w:gridCol w:w="640"/>
        <w:gridCol w:w="560"/>
        <w:gridCol w:w="340"/>
        <w:gridCol w:w="900"/>
        <w:gridCol w:w="900"/>
      </w:tblGrid>
      <w:tr w:rsidR="00AB4465" w:rsidRPr="00687532" w:rsidTr="00AB4465">
        <w:trPr>
          <w:gridAfter w:val="3"/>
          <w:wAfter w:w="2140" w:type="dxa"/>
          <w:trHeight w:val="330"/>
        </w:trPr>
        <w:tc>
          <w:tcPr>
            <w:tcW w:w="6960" w:type="dxa"/>
            <w:gridSpan w:val="10"/>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b/>
                <w:bCs/>
                <w:i/>
                <w:iCs/>
                <w:color w:val="000000"/>
                <w:sz w:val="18"/>
                <w:szCs w:val="18"/>
              </w:rPr>
            </w:pPr>
            <w:r w:rsidRPr="00687532">
              <w:rPr>
                <w:rFonts w:eastAsia="Times New Roman"/>
                <w:b/>
                <w:bCs/>
                <w:i/>
                <w:iCs/>
                <w:color w:val="000000"/>
                <w:sz w:val="18"/>
                <w:szCs w:val="18"/>
              </w:rPr>
              <w:t xml:space="preserve">Table </w:t>
            </w:r>
            <w:r>
              <w:rPr>
                <w:rFonts w:eastAsia="Times New Roman"/>
                <w:b/>
                <w:bCs/>
                <w:i/>
                <w:iCs/>
                <w:color w:val="000000"/>
                <w:sz w:val="18"/>
                <w:szCs w:val="18"/>
              </w:rPr>
              <w:t>3.4a</w:t>
            </w:r>
            <w:r w:rsidRPr="00687532">
              <w:rPr>
                <w:rFonts w:eastAsia="Times New Roman"/>
                <w:b/>
                <w:bCs/>
                <w:i/>
                <w:iCs/>
                <w:color w:val="000000"/>
                <w:sz w:val="18"/>
                <w:szCs w:val="18"/>
              </w:rPr>
              <w:t xml:space="preserve"> Professional or key skills</w:t>
            </w:r>
          </w:p>
        </w:tc>
      </w:tr>
      <w:tr w:rsidR="00AB4465" w:rsidRPr="00687532" w:rsidTr="000A3F62">
        <w:trPr>
          <w:gridAfter w:val="3"/>
          <w:wAfter w:w="2140" w:type="dxa"/>
          <w:trHeight w:val="49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Course Level any n (%)</w:t>
            </w:r>
          </w:p>
        </w:tc>
        <w:tc>
          <w:tcPr>
            <w:tcW w:w="1580" w:type="dxa"/>
            <w:gridSpan w:val="3"/>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373B7A">
            <w:pPr>
              <w:spacing w:after="0" w:line="240" w:lineRule="auto"/>
              <w:jc w:val="center"/>
              <w:rPr>
                <w:rFonts w:eastAsia="Times New Roman"/>
                <w:b/>
                <w:bCs/>
                <w:color w:val="000000"/>
                <w:sz w:val="18"/>
                <w:szCs w:val="18"/>
              </w:rPr>
            </w:pPr>
            <w:r w:rsidRPr="00687532">
              <w:rPr>
                <w:rFonts w:eastAsia="Times New Roman"/>
                <w:b/>
                <w:bCs/>
                <w:color w:val="000000"/>
                <w:sz w:val="18"/>
                <w:szCs w:val="18"/>
              </w:rPr>
              <w:t xml:space="preserve">Assessed </w:t>
            </w:r>
            <w:r w:rsidR="00373B7A">
              <w:rPr>
                <w:rFonts w:eastAsia="Times New Roman"/>
                <w:b/>
                <w:bCs/>
                <w:color w:val="000000"/>
                <w:sz w:val="18"/>
                <w:szCs w:val="18"/>
              </w:rPr>
              <w:t>a</w:t>
            </w:r>
            <w:r w:rsidRPr="00687532">
              <w:rPr>
                <w:rFonts w:eastAsia="Times New Roman"/>
                <w:b/>
                <w:bCs/>
                <w:color w:val="000000"/>
                <w:sz w:val="18"/>
                <w:szCs w:val="18"/>
              </w:rPr>
              <w:t>ny n%)</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480"/>
        </w:trPr>
        <w:tc>
          <w:tcPr>
            <w:tcW w:w="2580" w:type="dxa"/>
            <w:gridSpan w:val="2"/>
            <w:tcBorders>
              <w:top w:val="single" w:sz="4" w:space="0" w:color="auto"/>
              <w:left w:val="single" w:sz="4" w:space="0" w:color="auto"/>
              <w:bottom w:val="nil"/>
              <w:right w:val="single" w:sz="4" w:space="0" w:color="auto"/>
            </w:tcBorders>
            <w:shd w:val="clear" w:color="auto" w:fill="auto"/>
            <w:vAlign w:val="bottom"/>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Communication written</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68 (97)</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74 (97)</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70</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76</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480"/>
        </w:trPr>
        <w:tc>
          <w:tcPr>
            <w:tcW w:w="2580" w:type="dxa"/>
            <w:gridSpan w:val="2"/>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Communication verbal/oral</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66 (92)</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68 (91)</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72</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75</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480"/>
        </w:trPr>
        <w:tc>
          <w:tcPr>
            <w:tcW w:w="2580" w:type="dxa"/>
            <w:gridSpan w:val="2"/>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Communication visual</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61 (86)</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56 (80)</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71</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70</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Information skills</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68 (99)</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65 (90)</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69</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72</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IT</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67 (93)</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58 (80)</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72</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73</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Working with numbers</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52 (73)</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51 (72)</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71</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71</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Working with others</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72 (99)</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68 (92)</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73</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74</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Reflection</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70 (96)</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71 (92)</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73</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77</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480"/>
        </w:trPr>
        <w:tc>
          <w:tcPr>
            <w:tcW w:w="2580" w:type="dxa"/>
            <w:gridSpan w:val="2"/>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Setting goals/action planning</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67 (93)</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64 (88)</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72</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73</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Solving problems</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67 (96)</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67 (91)</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70</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74</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0A3F62">
        <w:trPr>
          <w:gridAfter w:val="3"/>
          <w:wAfter w:w="2140" w:type="dxa"/>
          <w:trHeight w:val="480"/>
        </w:trPr>
        <w:tc>
          <w:tcPr>
            <w:tcW w:w="2580" w:type="dxa"/>
            <w:gridSpan w:val="2"/>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Specific professional skills</w:t>
            </w:r>
          </w:p>
        </w:tc>
        <w:tc>
          <w:tcPr>
            <w:tcW w:w="160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64 (97)</w:t>
            </w:r>
          </w:p>
        </w:tc>
        <w:tc>
          <w:tcPr>
            <w:tcW w:w="1580" w:type="dxa"/>
            <w:gridSpan w:val="3"/>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67 (96)</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AB4465">
        <w:trPr>
          <w:gridAfter w:val="3"/>
          <w:wAfter w:w="2140" w:type="dxa"/>
          <w:trHeight w:val="330"/>
        </w:trPr>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66</w:t>
            </w:r>
          </w:p>
        </w:tc>
        <w:tc>
          <w:tcPr>
            <w:tcW w:w="1580" w:type="dxa"/>
            <w:gridSpan w:val="3"/>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70</w:t>
            </w:r>
          </w:p>
        </w:tc>
        <w:tc>
          <w:tcPr>
            <w:tcW w:w="1200" w:type="dxa"/>
            <w:gridSpan w:val="2"/>
            <w:tcBorders>
              <w:top w:val="nil"/>
              <w:left w:val="nil"/>
              <w:bottom w:val="nil"/>
              <w:right w:val="nil"/>
            </w:tcBorders>
            <w:shd w:val="clear" w:color="auto" w:fill="auto"/>
            <w:vAlign w:val="center"/>
            <w:hideMark/>
          </w:tcPr>
          <w:p w:rsidR="00AB4465" w:rsidRPr="00687532" w:rsidRDefault="00AB4465" w:rsidP="00AB4465">
            <w:pPr>
              <w:spacing w:after="0" w:line="240" w:lineRule="auto"/>
              <w:rPr>
                <w:rFonts w:eastAsia="Times New Roman"/>
                <w:color w:val="000000"/>
                <w:sz w:val="18"/>
                <w:szCs w:val="18"/>
              </w:rPr>
            </w:pPr>
          </w:p>
        </w:tc>
      </w:tr>
      <w:tr w:rsidR="00AB4465" w:rsidRPr="00687532" w:rsidTr="00AB4465">
        <w:trPr>
          <w:trHeight w:val="300"/>
        </w:trPr>
        <w:tc>
          <w:tcPr>
            <w:tcW w:w="9100" w:type="dxa"/>
            <w:gridSpan w:val="13"/>
            <w:tcBorders>
              <w:top w:val="nil"/>
              <w:left w:val="nil"/>
              <w:bottom w:val="single" w:sz="4" w:space="0" w:color="auto"/>
              <w:right w:val="nil"/>
            </w:tcBorders>
            <w:shd w:val="clear" w:color="auto" w:fill="auto"/>
            <w:vAlign w:val="bottom"/>
            <w:hideMark/>
          </w:tcPr>
          <w:p w:rsidR="00AB4465" w:rsidRPr="00687532" w:rsidRDefault="00AB4465" w:rsidP="00AB4465">
            <w:pPr>
              <w:spacing w:after="0" w:line="240" w:lineRule="auto"/>
              <w:rPr>
                <w:rFonts w:eastAsia="Times New Roman"/>
                <w:b/>
                <w:bCs/>
                <w:i/>
                <w:iCs/>
                <w:color w:val="000000"/>
                <w:sz w:val="18"/>
                <w:szCs w:val="18"/>
              </w:rPr>
            </w:pPr>
            <w:r w:rsidRPr="00687532">
              <w:rPr>
                <w:rFonts w:eastAsia="Times New Roman"/>
                <w:b/>
                <w:bCs/>
                <w:i/>
                <w:iCs/>
                <w:color w:val="000000"/>
                <w:sz w:val="18"/>
                <w:szCs w:val="18"/>
              </w:rPr>
              <w:lastRenderedPageBreak/>
              <w:t xml:space="preserve">Table </w:t>
            </w:r>
            <w:r>
              <w:rPr>
                <w:rFonts w:eastAsia="Times New Roman"/>
                <w:b/>
                <w:bCs/>
                <w:i/>
                <w:iCs/>
                <w:color w:val="000000"/>
                <w:sz w:val="18"/>
                <w:szCs w:val="18"/>
              </w:rPr>
              <w:t>3</w:t>
            </w:r>
            <w:r w:rsidRPr="00687532">
              <w:rPr>
                <w:rFonts w:eastAsia="Times New Roman"/>
                <w:b/>
                <w:bCs/>
                <w:i/>
                <w:iCs/>
                <w:color w:val="000000"/>
                <w:sz w:val="18"/>
                <w:szCs w:val="18"/>
              </w:rPr>
              <w:t>.5a Professional or key skills breakdown by course level</w:t>
            </w:r>
          </w:p>
        </w:tc>
      </w:tr>
      <w:tr w:rsidR="00AB4465" w:rsidRPr="00687532" w:rsidTr="00AB446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 </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Level 4 n (%)</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Level 5 n (%)</w:t>
            </w:r>
          </w:p>
        </w:tc>
        <w:tc>
          <w:tcPr>
            <w:tcW w:w="1800" w:type="dxa"/>
            <w:gridSpan w:val="4"/>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Level 6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PG n (%)</w:t>
            </w:r>
          </w:p>
        </w:tc>
      </w:tr>
      <w:tr w:rsidR="00AB4465" w:rsidRPr="00687532"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r>
      <w:tr w:rsidR="00AB4465" w:rsidRPr="00687532" w:rsidTr="000A3F62">
        <w:trPr>
          <w:trHeight w:val="480"/>
        </w:trPr>
        <w:tc>
          <w:tcPr>
            <w:tcW w:w="1900" w:type="dxa"/>
            <w:tcBorders>
              <w:top w:val="single" w:sz="4" w:space="0" w:color="auto"/>
              <w:left w:val="single" w:sz="4" w:space="0" w:color="auto"/>
              <w:bottom w:val="nil"/>
              <w:right w:val="single" w:sz="4" w:space="0" w:color="auto"/>
            </w:tcBorders>
            <w:shd w:val="clear" w:color="auto" w:fill="auto"/>
            <w:vAlign w:val="bottom"/>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Communication written</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40 (91)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42 (91)</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(91)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41 (93)</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40 (93)</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45 (96)</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27 (93)</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(94)</w:t>
            </w:r>
          </w:p>
        </w:tc>
      </w:tr>
      <w:tr w:rsidR="00AB4465" w:rsidRPr="00687532"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46</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r>
      <w:tr w:rsidR="00AB4465" w:rsidRPr="00687532" w:rsidTr="000A3F62">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Communication verbal/oral</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41 (93)</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(86)</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(88)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136A62">
            <w:pPr>
              <w:spacing w:after="0" w:line="240" w:lineRule="auto"/>
              <w:jc w:val="center"/>
              <w:rPr>
                <w:rFonts w:eastAsia="Times New Roman"/>
                <w:color w:val="000000"/>
                <w:sz w:val="18"/>
                <w:szCs w:val="18"/>
              </w:rPr>
            </w:pPr>
            <w:r w:rsidRPr="00687532">
              <w:rPr>
                <w:rFonts w:eastAsia="Times New Roman"/>
                <w:color w:val="000000"/>
                <w:sz w:val="18"/>
                <w:szCs w:val="18"/>
              </w:rPr>
              <w:t>37 (8</w:t>
            </w:r>
            <w:r w:rsidR="00136A62">
              <w:rPr>
                <w:rFonts w:eastAsia="Times New Roman"/>
                <w:color w:val="000000"/>
                <w:sz w:val="18"/>
                <w:szCs w:val="18"/>
              </w:rPr>
              <w:t>6</w:t>
            </w:r>
            <w:r w:rsidRPr="00687532">
              <w:rPr>
                <w:rFonts w:eastAsia="Times New Roman"/>
                <w:color w:val="000000"/>
                <w:sz w:val="18"/>
                <w:szCs w:val="18"/>
              </w:rPr>
              <w:t>)</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(88)</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43 (94)</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(81)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(78)</w:t>
            </w:r>
          </w:p>
        </w:tc>
      </w:tr>
      <w:tr w:rsidR="00AB4465" w:rsidRPr="00412360"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46</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r>
      <w:tr w:rsidR="00AB4465" w:rsidRPr="00687532" w:rsidTr="000A3F62">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Communication visual</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(86)</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32 (78)</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(76)</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30 (75)</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(83)</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(74)</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23 (77)</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18 (60)</w:t>
            </w:r>
          </w:p>
        </w:tc>
      </w:tr>
      <w:tr w:rsidR="00AB4465" w:rsidRPr="00412360"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40</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r>
      <w:tr w:rsidR="00AB4465" w:rsidRPr="00687532" w:rsidTr="000A3F62">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Information skills</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41 (95)</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(84)</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37 (93)</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(88)</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40 (98)</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(88)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27 (90)</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28 (88)</w:t>
            </w:r>
          </w:p>
        </w:tc>
      </w:tr>
      <w:tr w:rsidR="00AB4465" w:rsidRPr="00412360"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r>
      <w:tr w:rsidR="00AB4465" w:rsidRPr="00687532" w:rsidTr="000A3F62">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IT</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41 (93)</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(77)</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35 (85)</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(76)</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(83)</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27 (64)</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24 (77)</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22 (71)</w:t>
            </w:r>
          </w:p>
        </w:tc>
      </w:tr>
      <w:tr w:rsidR="00AB4465" w:rsidRPr="00412360"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r>
      <w:tr w:rsidR="00AB4465" w:rsidRPr="00687532" w:rsidTr="000A3F62">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Working with numbers</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27 (63)</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(60)</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28 (70)</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26 (65)</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29 (69)</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28 (68)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19 (61)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18 (58)</w:t>
            </w:r>
          </w:p>
        </w:tc>
      </w:tr>
      <w:tr w:rsidR="00AB4465" w:rsidRPr="00412360"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40</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r>
      <w:tr w:rsidR="00AB4465" w:rsidRPr="00687532" w:rsidTr="000A3F62">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Working with others</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41 (93)</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(87)</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37 (90)</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37 (88)</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42 (98)</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41 (91)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30 (94)</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24 (75)</w:t>
            </w:r>
          </w:p>
        </w:tc>
      </w:tr>
      <w:tr w:rsidR="00AB4465" w:rsidRPr="00412360"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45</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r>
      <w:tr w:rsidR="00AB4465" w:rsidRPr="00687532" w:rsidTr="000A3F62">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Reflection</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(88)</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(84)</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(91)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39 (89)</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42 (96)</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42 (89)</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29 (91)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29 (85)</w:t>
            </w:r>
          </w:p>
        </w:tc>
      </w:tr>
      <w:tr w:rsidR="00AB4465" w:rsidRPr="00412360"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r>
      <w:tr w:rsidR="00AB4465" w:rsidRPr="00687532" w:rsidTr="000A3F62">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Setting goals/action planning</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(84)</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(83)</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(83)</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(83)</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(88)</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37 (84)</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28 (90)</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(76)</w:t>
            </w:r>
          </w:p>
        </w:tc>
      </w:tr>
      <w:tr w:rsidR="00AB4465" w:rsidRPr="00412360"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r>
      <w:tr w:rsidR="00AB4465" w:rsidRPr="00687532" w:rsidTr="000A3F62">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Solving problems</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(84)</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32 (73)</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37 (90)</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37 (88)</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41 (95)</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357663">
            <w:pPr>
              <w:spacing w:after="0" w:line="240" w:lineRule="auto"/>
              <w:jc w:val="center"/>
              <w:rPr>
                <w:rFonts w:eastAsia="Times New Roman"/>
                <w:color w:val="000000"/>
                <w:sz w:val="18"/>
                <w:szCs w:val="18"/>
              </w:rPr>
            </w:pPr>
            <w:r w:rsidRPr="00687532">
              <w:rPr>
                <w:rFonts w:eastAsia="Times New Roman"/>
                <w:color w:val="000000"/>
                <w:sz w:val="18"/>
                <w:szCs w:val="18"/>
              </w:rPr>
              <w:t>40 (</w:t>
            </w:r>
            <w:r w:rsidR="00357663">
              <w:rPr>
                <w:rFonts w:eastAsia="Times New Roman"/>
                <w:color w:val="000000"/>
                <w:sz w:val="18"/>
                <w:szCs w:val="18"/>
              </w:rPr>
              <w:t>89</w:t>
            </w:r>
            <w:r w:rsidRPr="00687532">
              <w:rPr>
                <w:rFonts w:eastAsia="Times New Roman"/>
                <w:color w:val="000000"/>
                <w:sz w:val="18"/>
                <w:szCs w:val="18"/>
              </w:rPr>
              <w:t>)</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29 (97)</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30 (94)</w:t>
            </w:r>
          </w:p>
        </w:tc>
      </w:tr>
      <w:tr w:rsidR="00AB4465" w:rsidRPr="00412360" w:rsidTr="000A3F62">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44</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45</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r>
      <w:tr w:rsidR="00AB4465" w:rsidRPr="00687532" w:rsidTr="000A3F62">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Specific professional skills</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(92)</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36 (90)</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35 (92)</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(87)</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37 (95)</w:t>
            </w:r>
          </w:p>
        </w:tc>
        <w:tc>
          <w:tcPr>
            <w:tcW w:w="900" w:type="dxa"/>
            <w:gridSpan w:val="2"/>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38 (91)</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28 (93)</w:t>
            </w:r>
          </w:p>
        </w:tc>
        <w:tc>
          <w:tcPr>
            <w:tcW w:w="900" w:type="dxa"/>
            <w:tcBorders>
              <w:top w:val="single" w:sz="4" w:space="0" w:color="auto"/>
              <w:left w:val="nil"/>
              <w:bottom w:val="nil"/>
              <w:right w:val="single" w:sz="4" w:space="0" w:color="auto"/>
            </w:tcBorders>
            <w:shd w:val="clear" w:color="auto" w:fill="auto"/>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30 (94)</w:t>
            </w:r>
          </w:p>
        </w:tc>
      </w:tr>
      <w:tr w:rsidR="00AB4465" w:rsidRPr="00412360" w:rsidTr="00AB446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40</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39</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39</w:t>
            </w:r>
          </w:p>
        </w:tc>
        <w:tc>
          <w:tcPr>
            <w:tcW w:w="900" w:type="dxa"/>
            <w:gridSpan w:val="2"/>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r>
    </w:tbl>
    <w:p w:rsidR="00AB4465" w:rsidRDefault="00AB4465" w:rsidP="00AB4465">
      <w:pPr>
        <w:jc w:val="both"/>
        <w:rPr>
          <w:b/>
          <w:bCs/>
        </w:rPr>
      </w:pPr>
    </w:p>
    <w:p w:rsidR="00AB4465" w:rsidRDefault="00AB4465" w:rsidP="00AB4465">
      <w:pPr>
        <w:rPr>
          <w:b/>
          <w:bCs/>
        </w:rPr>
      </w:pPr>
      <w:r>
        <w:rPr>
          <w:b/>
          <w:bCs/>
        </w:rPr>
        <w:br w:type="page"/>
      </w:r>
    </w:p>
    <w:tbl>
      <w:tblPr>
        <w:tblW w:w="9100" w:type="dxa"/>
        <w:tblInd w:w="94" w:type="dxa"/>
        <w:tblLook w:val="04A0"/>
      </w:tblPr>
      <w:tblGrid>
        <w:gridCol w:w="2609"/>
        <w:gridCol w:w="1109"/>
        <w:gridCol w:w="1108"/>
        <w:gridCol w:w="1108"/>
        <w:gridCol w:w="950"/>
        <w:gridCol w:w="1108"/>
        <w:gridCol w:w="1108"/>
      </w:tblGrid>
      <w:tr w:rsidR="00AB4465" w:rsidRPr="00687532" w:rsidTr="00AB4465">
        <w:trPr>
          <w:trHeight w:val="300"/>
        </w:trPr>
        <w:tc>
          <w:tcPr>
            <w:tcW w:w="9100" w:type="dxa"/>
            <w:gridSpan w:val="7"/>
            <w:tcBorders>
              <w:top w:val="nil"/>
              <w:left w:val="nil"/>
              <w:bottom w:val="single" w:sz="4" w:space="0" w:color="auto"/>
              <w:right w:val="nil"/>
            </w:tcBorders>
            <w:shd w:val="clear" w:color="auto" w:fill="auto"/>
            <w:noWrap/>
            <w:vAlign w:val="bottom"/>
            <w:hideMark/>
          </w:tcPr>
          <w:p w:rsidR="00AB4465" w:rsidRPr="00687532" w:rsidRDefault="00AB4465" w:rsidP="00AB4465">
            <w:pPr>
              <w:spacing w:after="0" w:line="240" w:lineRule="auto"/>
              <w:rPr>
                <w:rFonts w:eastAsia="Times New Roman"/>
                <w:b/>
                <w:bCs/>
                <w:i/>
                <w:iCs/>
                <w:color w:val="000000"/>
                <w:sz w:val="18"/>
                <w:szCs w:val="18"/>
              </w:rPr>
            </w:pPr>
            <w:r w:rsidRPr="00687532">
              <w:rPr>
                <w:rFonts w:eastAsia="Times New Roman"/>
                <w:b/>
                <w:bCs/>
                <w:i/>
                <w:iCs/>
                <w:color w:val="000000"/>
                <w:sz w:val="18"/>
                <w:szCs w:val="18"/>
              </w:rPr>
              <w:lastRenderedPageBreak/>
              <w:t>Tabl</w:t>
            </w:r>
            <w:r>
              <w:rPr>
                <w:rFonts w:eastAsia="Times New Roman"/>
                <w:b/>
                <w:bCs/>
                <w:i/>
                <w:iCs/>
                <w:color w:val="000000"/>
                <w:sz w:val="18"/>
                <w:szCs w:val="18"/>
              </w:rPr>
              <w:t>e</w:t>
            </w:r>
            <w:r w:rsidRPr="00687532">
              <w:rPr>
                <w:rFonts w:eastAsia="Times New Roman"/>
                <w:b/>
                <w:bCs/>
                <w:i/>
                <w:iCs/>
                <w:color w:val="000000"/>
                <w:sz w:val="18"/>
                <w:szCs w:val="18"/>
              </w:rPr>
              <w:t xml:space="preserve"> </w:t>
            </w:r>
            <w:r>
              <w:rPr>
                <w:rFonts w:eastAsia="Times New Roman"/>
                <w:b/>
                <w:bCs/>
                <w:i/>
                <w:iCs/>
                <w:color w:val="000000"/>
                <w:sz w:val="18"/>
                <w:szCs w:val="18"/>
              </w:rPr>
              <w:t>3</w:t>
            </w:r>
            <w:r w:rsidRPr="00687532">
              <w:rPr>
                <w:rFonts w:eastAsia="Times New Roman"/>
                <w:b/>
                <w:bCs/>
                <w:i/>
                <w:iCs/>
                <w:color w:val="000000"/>
                <w:sz w:val="18"/>
                <w:szCs w:val="18"/>
              </w:rPr>
              <w:t>.6a Professional or key skills breakdown by faculty</w:t>
            </w:r>
          </w:p>
        </w:tc>
      </w:tr>
      <w:tr w:rsidR="00AB4465" w:rsidRPr="00687532" w:rsidTr="00AB4465">
        <w:trPr>
          <w:trHeight w:val="300"/>
        </w:trPr>
        <w:tc>
          <w:tcPr>
            <w:tcW w:w="2609" w:type="dxa"/>
            <w:tcBorders>
              <w:top w:val="nil"/>
              <w:left w:val="single" w:sz="4" w:space="0" w:color="auto"/>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rPr>
                <w:rFonts w:eastAsia="Times New Roman"/>
                <w:color w:val="000000"/>
                <w:sz w:val="18"/>
                <w:szCs w:val="18"/>
              </w:rPr>
            </w:pPr>
            <w:r w:rsidRPr="00687532">
              <w:rPr>
                <w:rFonts w:eastAsia="Times New Roman"/>
                <w:color w:val="000000"/>
                <w:sz w:val="18"/>
                <w:szCs w:val="18"/>
              </w:rPr>
              <w:t> </w:t>
            </w:r>
          </w:p>
        </w:tc>
        <w:tc>
          <w:tcPr>
            <w:tcW w:w="2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ACES n (%)</w:t>
            </w:r>
          </w:p>
        </w:tc>
        <w:tc>
          <w:tcPr>
            <w:tcW w:w="205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D&amp;S n (%)</w:t>
            </w:r>
          </w:p>
        </w:tc>
        <w:tc>
          <w:tcPr>
            <w:tcW w:w="221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b/>
                <w:bCs/>
                <w:color w:val="000000"/>
                <w:sz w:val="18"/>
                <w:szCs w:val="18"/>
              </w:rPr>
            </w:pPr>
            <w:r w:rsidRPr="00687532">
              <w:rPr>
                <w:rFonts w:eastAsia="Times New Roman"/>
                <w:b/>
                <w:bCs/>
                <w:color w:val="000000"/>
                <w:sz w:val="18"/>
                <w:szCs w:val="18"/>
              </w:rPr>
              <w:t>H&amp;W n (%)</w:t>
            </w:r>
          </w:p>
        </w:tc>
      </w:tr>
      <w:tr w:rsidR="00AB4465" w:rsidRPr="00687532" w:rsidTr="005B76D9">
        <w:trPr>
          <w:trHeight w:val="300"/>
        </w:trPr>
        <w:tc>
          <w:tcPr>
            <w:tcW w:w="2609" w:type="dxa"/>
            <w:tcBorders>
              <w:top w:val="nil"/>
              <w:left w:val="single" w:sz="4" w:space="0" w:color="auto"/>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rPr>
                <w:rFonts w:eastAsia="Times New Roman"/>
                <w:color w:val="000000"/>
                <w:sz w:val="18"/>
                <w:szCs w:val="18"/>
              </w:rPr>
            </w:pPr>
            <w:r w:rsidRPr="00687532">
              <w:rPr>
                <w:rFonts w:eastAsia="Times New Roman"/>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Inc</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Ass</w:t>
            </w:r>
          </w:p>
        </w:tc>
      </w:tr>
      <w:tr w:rsidR="00AB4465" w:rsidRPr="00687532" w:rsidTr="005B76D9">
        <w:trPr>
          <w:trHeight w:val="48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Communication written</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10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33 (97)</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35 (97)</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23 (96)</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(96)</w:t>
            </w:r>
          </w:p>
        </w:tc>
      </w:tr>
      <w:tr w:rsidR="00AB4465" w:rsidRPr="00412360" w:rsidTr="005B76D9">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36</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r>
      <w:tr w:rsidR="00AB4465" w:rsidRPr="00687532" w:rsidTr="005B76D9">
        <w:trPr>
          <w:trHeight w:val="48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Communication verbal/oral</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 (60)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5 (56)</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(100)</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(94)</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23 (92)</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(96)</w:t>
            </w:r>
          </w:p>
        </w:tc>
      </w:tr>
      <w:tr w:rsidR="00AB4465" w:rsidRPr="00412360" w:rsidTr="005B76D9">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36</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r>
      <w:tr w:rsidR="00AB4465" w:rsidRPr="00687532" w:rsidTr="005B76D9">
        <w:trPr>
          <w:trHeight w:val="48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Communication visual</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(90)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 (67)</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27 (82)</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27 (84)</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22 (88)</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19 (76)</w:t>
            </w:r>
          </w:p>
        </w:tc>
      </w:tr>
      <w:tr w:rsidR="00AB4465" w:rsidRPr="00412360" w:rsidTr="005B76D9">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r>
      <w:tr w:rsidR="00AB4465" w:rsidRPr="00687532" w:rsidTr="005B76D9">
        <w:trPr>
          <w:trHeight w:val="30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Information skills</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(90)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(100)</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28 (88)</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(96)</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24 (92)</w:t>
            </w:r>
          </w:p>
        </w:tc>
      </w:tr>
      <w:tr w:rsidR="00AB4465" w:rsidRPr="00412360" w:rsidTr="005B76D9">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r>
      <w:tr w:rsidR="00AB4465" w:rsidRPr="00687532" w:rsidTr="005B76D9">
        <w:trPr>
          <w:trHeight w:val="30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IT</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8 (80)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6 (67)</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32 (97)</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26 (77)</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24 (92)</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22 (85)</w:t>
            </w:r>
          </w:p>
        </w:tc>
      </w:tr>
      <w:tr w:rsidR="00AB4465" w:rsidRPr="00412360" w:rsidTr="005B76D9">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r>
      <w:tr w:rsidR="00AB4465" w:rsidRPr="00687532" w:rsidTr="005B76D9">
        <w:trPr>
          <w:trHeight w:val="48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Working with numbers</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 (40)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4 (44)</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23 (72)</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23 (72)</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23 (88)</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21 (81)</w:t>
            </w:r>
          </w:p>
        </w:tc>
      </w:tr>
      <w:tr w:rsidR="00AB4465" w:rsidRPr="00412360" w:rsidTr="005B76D9">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r>
      <w:tr w:rsidR="00AB4465" w:rsidRPr="00687532" w:rsidTr="005B76D9">
        <w:trPr>
          <w:trHeight w:val="30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Working with others</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10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8 (89)</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34 (100)</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33 (35)</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(96)</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23 (88)</w:t>
            </w:r>
          </w:p>
        </w:tc>
      </w:tr>
      <w:tr w:rsidR="00AB4465" w:rsidRPr="00412360" w:rsidTr="005B76D9">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94</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r>
      <w:tr w:rsidR="00AB4465" w:rsidRPr="00687532" w:rsidTr="005B76D9">
        <w:trPr>
          <w:trHeight w:val="30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Reflection</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10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32 (91)</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32 (87)</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26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(96)</w:t>
            </w:r>
          </w:p>
        </w:tc>
      </w:tr>
      <w:tr w:rsidR="00AB4465" w:rsidRPr="00412360" w:rsidTr="005B76D9">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37</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r>
      <w:tr w:rsidR="00AB4465" w:rsidRPr="00687532" w:rsidTr="005B76D9">
        <w:trPr>
          <w:trHeight w:val="48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Setting goals/action planning</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(90)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29 (85)</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28 (82)</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26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23 (92)</w:t>
            </w:r>
          </w:p>
        </w:tc>
      </w:tr>
      <w:tr w:rsidR="00AB4465" w:rsidRPr="00412360" w:rsidTr="005B76D9">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r>
      <w:tr w:rsidR="00AB4465" w:rsidRPr="00687532" w:rsidTr="005B76D9">
        <w:trPr>
          <w:trHeight w:val="30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Solving problems</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(90)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29 (91)</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30 (88)</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26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25 (96)</w:t>
            </w:r>
          </w:p>
        </w:tc>
      </w:tr>
      <w:tr w:rsidR="00AB4465" w:rsidRPr="00412360" w:rsidTr="005B76D9">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r>
      <w:tr w:rsidR="00AB4465" w:rsidRPr="00687532" w:rsidTr="005B76D9">
        <w:trPr>
          <w:trHeight w:val="480"/>
        </w:trPr>
        <w:tc>
          <w:tcPr>
            <w:tcW w:w="2609" w:type="dxa"/>
            <w:tcBorders>
              <w:top w:val="single" w:sz="4" w:space="0" w:color="auto"/>
              <w:left w:val="single" w:sz="4" w:space="0" w:color="auto"/>
              <w:bottom w:val="nil"/>
              <w:right w:val="single" w:sz="4" w:space="0" w:color="auto"/>
            </w:tcBorders>
            <w:shd w:val="clear" w:color="auto" w:fill="auto"/>
            <w:vAlign w:val="center"/>
            <w:hideMark/>
          </w:tcPr>
          <w:p w:rsidR="00AB4465" w:rsidRPr="00687532" w:rsidRDefault="00AB4465" w:rsidP="00AB4465">
            <w:pPr>
              <w:spacing w:after="0" w:line="240" w:lineRule="auto"/>
              <w:rPr>
                <w:rFonts w:eastAsia="Times New Roman"/>
                <w:b/>
                <w:bCs/>
                <w:color w:val="000000"/>
                <w:sz w:val="18"/>
                <w:szCs w:val="18"/>
              </w:rPr>
            </w:pPr>
            <w:r w:rsidRPr="00687532">
              <w:rPr>
                <w:rFonts w:eastAsia="Times New Roman"/>
                <w:b/>
                <w:bCs/>
                <w:color w:val="000000"/>
                <w:sz w:val="18"/>
                <w:szCs w:val="18"/>
              </w:rPr>
              <w:t>Specific professional skills</w:t>
            </w:r>
          </w:p>
        </w:tc>
        <w:tc>
          <w:tcPr>
            <w:tcW w:w="1109"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9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10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30 (94)</w:t>
            </w:r>
          </w:p>
        </w:tc>
        <w:tc>
          <w:tcPr>
            <w:tcW w:w="950"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31 (91)</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22 (100)</w:t>
            </w:r>
          </w:p>
        </w:tc>
        <w:tc>
          <w:tcPr>
            <w:tcW w:w="1108" w:type="dxa"/>
            <w:tcBorders>
              <w:top w:val="single" w:sz="4" w:space="0" w:color="auto"/>
              <w:left w:val="nil"/>
              <w:bottom w:val="nil"/>
              <w:right w:val="single" w:sz="4" w:space="0" w:color="auto"/>
            </w:tcBorders>
            <w:shd w:val="clear" w:color="auto" w:fill="auto"/>
            <w:noWrap/>
            <w:vAlign w:val="center"/>
            <w:hideMark/>
          </w:tcPr>
          <w:p w:rsidR="00AB4465" w:rsidRPr="00687532" w:rsidRDefault="00AB4465" w:rsidP="00AB4465">
            <w:pPr>
              <w:spacing w:after="0" w:line="240" w:lineRule="auto"/>
              <w:jc w:val="center"/>
              <w:rPr>
                <w:rFonts w:eastAsia="Times New Roman"/>
                <w:color w:val="000000"/>
                <w:sz w:val="18"/>
                <w:szCs w:val="18"/>
              </w:rPr>
            </w:pPr>
            <w:r w:rsidRPr="00687532">
              <w:rPr>
                <w:rFonts w:eastAsia="Times New Roman"/>
                <w:color w:val="000000"/>
                <w:sz w:val="18"/>
                <w:szCs w:val="18"/>
              </w:rPr>
              <w:t>22 (100)</w:t>
            </w:r>
          </w:p>
        </w:tc>
      </w:tr>
      <w:tr w:rsidR="00AB4465" w:rsidRPr="00412360" w:rsidTr="00AB4465">
        <w:trPr>
          <w:trHeight w:val="300"/>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109"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50"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108"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r>
    </w:tbl>
    <w:p w:rsidR="00AB4465" w:rsidRDefault="00AB4465" w:rsidP="00AB4465">
      <w:pPr>
        <w:jc w:val="both"/>
        <w:rPr>
          <w:b/>
          <w:bCs/>
        </w:rPr>
      </w:pPr>
    </w:p>
    <w:p w:rsidR="00AB4465" w:rsidRDefault="00AB4465" w:rsidP="00AB4465">
      <w:pPr>
        <w:rPr>
          <w:b/>
          <w:bCs/>
        </w:rPr>
      </w:pPr>
      <w:r>
        <w:rPr>
          <w:b/>
          <w:bCs/>
        </w:rPr>
        <w:br w:type="page"/>
      </w:r>
    </w:p>
    <w:tbl>
      <w:tblPr>
        <w:tblW w:w="10540" w:type="dxa"/>
        <w:tblInd w:w="93" w:type="dxa"/>
        <w:tblLook w:val="04A0"/>
      </w:tblPr>
      <w:tblGrid>
        <w:gridCol w:w="2360"/>
        <w:gridCol w:w="1620"/>
        <w:gridCol w:w="1640"/>
        <w:gridCol w:w="1640"/>
        <w:gridCol w:w="1640"/>
        <w:gridCol w:w="1640"/>
      </w:tblGrid>
      <w:tr w:rsidR="000F37F6" w:rsidRPr="000F37F6" w:rsidTr="000F37F6">
        <w:trPr>
          <w:trHeight w:val="300"/>
        </w:trPr>
        <w:tc>
          <w:tcPr>
            <w:tcW w:w="8900" w:type="dxa"/>
            <w:gridSpan w:val="5"/>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b/>
                <w:bCs/>
                <w:i/>
                <w:iCs/>
                <w:color w:val="000000"/>
                <w:sz w:val="18"/>
                <w:szCs w:val="18"/>
              </w:rPr>
            </w:pPr>
            <w:r w:rsidRPr="000F37F6">
              <w:rPr>
                <w:rFonts w:eastAsia="Times New Roman"/>
                <w:b/>
                <w:bCs/>
                <w:i/>
                <w:iCs/>
                <w:color w:val="000000"/>
                <w:sz w:val="18"/>
                <w:szCs w:val="18"/>
              </w:rPr>
              <w:lastRenderedPageBreak/>
              <w:t xml:space="preserve">Table </w:t>
            </w:r>
            <w:r>
              <w:rPr>
                <w:rFonts w:eastAsia="Times New Roman"/>
                <w:b/>
                <w:bCs/>
                <w:i/>
                <w:iCs/>
                <w:color w:val="000000"/>
                <w:sz w:val="18"/>
                <w:szCs w:val="18"/>
              </w:rPr>
              <w:t>3.7a</w:t>
            </w:r>
            <w:r w:rsidRPr="000F37F6">
              <w:rPr>
                <w:rFonts w:eastAsia="Times New Roman"/>
                <w:b/>
                <w:bCs/>
                <w:i/>
                <w:iCs/>
                <w:color w:val="000000"/>
                <w:sz w:val="18"/>
                <w:szCs w:val="18"/>
              </w:rPr>
              <w:t xml:space="preserve"> SHU resources</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0F37F6" w:rsidTr="005B76D9">
        <w:trPr>
          <w:trHeight w:val="72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Course Level any n (%)</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0F37F6" w:rsidTr="005B76D9">
        <w:trPr>
          <w:trHeight w:val="33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SHU Skills Pack</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33 (52)</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5B76D9">
        <w:trPr>
          <w:trHeight w:val="33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63</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5B76D9">
        <w:trPr>
          <w:trHeight w:val="33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Key Skills Online</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55 (79)</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4D56EF">
        <w:trPr>
          <w:trHeight w:val="33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70</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4D56EF">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Infoquest</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29 (50)</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4D56EF">
        <w:trPr>
          <w:trHeight w:val="34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58</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4D56EF">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 xml:space="preserve">Oral Presentation Package </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17 (32)</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4D56EF">
        <w:trPr>
          <w:trHeight w:val="33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54</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4D56EF">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Writing for University Courses</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24 (45)</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4D56EF">
        <w:trPr>
          <w:trHeight w:val="33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53</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4D56EF">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 xml:space="preserve">Postgraduate Dissertation Guide </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27 (55)</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0F37F6">
        <w:trPr>
          <w:trHeight w:val="33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49</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0F37F6">
        <w:trPr>
          <w:trHeight w:val="330"/>
        </w:trPr>
        <w:tc>
          <w:tcPr>
            <w:tcW w:w="236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p>
        </w:tc>
        <w:tc>
          <w:tcPr>
            <w:tcW w:w="162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0F37F6" w:rsidTr="000F37F6">
        <w:trPr>
          <w:trHeight w:val="300"/>
        </w:trPr>
        <w:tc>
          <w:tcPr>
            <w:tcW w:w="8900" w:type="dxa"/>
            <w:gridSpan w:val="5"/>
            <w:tcBorders>
              <w:top w:val="nil"/>
              <w:left w:val="nil"/>
              <w:bottom w:val="single" w:sz="4" w:space="0" w:color="auto"/>
              <w:right w:val="nil"/>
            </w:tcBorders>
            <w:shd w:val="clear" w:color="auto" w:fill="auto"/>
            <w:vAlign w:val="center"/>
            <w:hideMark/>
          </w:tcPr>
          <w:p w:rsidR="000F37F6" w:rsidRPr="000F37F6" w:rsidRDefault="000F37F6" w:rsidP="000F37F6">
            <w:pPr>
              <w:spacing w:after="0" w:line="240" w:lineRule="auto"/>
              <w:rPr>
                <w:rFonts w:eastAsia="Times New Roman"/>
                <w:b/>
                <w:bCs/>
                <w:i/>
                <w:iCs/>
                <w:color w:val="000000"/>
                <w:sz w:val="18"/>
                <w:szCs w:val="18"/>
              </w:rPr>
            </w:pPr>
            <w:r w:rsidRPr="000F37F6">
              <w:rPr>
                <w:rFonts w:eastAsia="Times New Roman"/>
                <w:b/>
                <w:bCs/>
                <w:i/>
                <w:iCs/>
                <w:color w:val="000000"/>
                <w:sz w:val="18"/>
                <w:szCs w:val="18"/>
              </w:rPr>
              <w:t>Table</w:t>
            </w:r>
            <w:r>
              <w:rPr>
                <w:rFonts w:eastAsia="Times New Roman"/>
                <w:b/>
                <w:bCs/>
                <w:i/>
                <w:iCs/>
                <w:color w:val="000000"/>
                <w:sz w:val="18"/>
                <w:szCs w:val="18"/>
              </w:rPr>
              <w:t>3.8</w:t>
            </w:r>
            <w:r w:rsidRPr="000F37F6">
              <w:rPr>
                <w:rFonts w:eastAsia="Times New Roman"/>
                <w:b/>
                <w:bCs/>
                <w:i/>
                <w:iCs/>
                <w:color w:val="000000"/>
                <w:sz w:val="18"/>
                <w:szCs w:val="18"/>
              </w:rPr>
              <w:t>a SHU Resources breakdown by course level</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i/>
                <w:iCs/>
                <w:color w:val="000000"/>
                <w:sz w:val="18"/>
                <w:szCs w:val="18"/>
              </w:rPr>
            </w:pPr>
          </w:p>
        </w:tc>
      </w:tr>
      <w:tr w:rsidR="000F37F6" w:rsidRPr="000F37F6" w:rsidTr="000F37F6">
        <w:trPr>
          <w:trHeight w:val="300"/>
        </w:trPr>
        <w:tc>
          <w:tcPr>
            <w:tcW w:w="2360" w:type="dxa"/>
            <w:tcBorders>
              <w:top w:val="nil"/>
              <w:left w:val="single" w:sz="4" w:space="0" w:color="auto"/>
              <w:bottom w:val="single" w:sz="4" w:space="0" w:color="auto"/>
              <w:right w:val="nil"/>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Level 4 n (%)</w:t>
            </w:r>
          </w:p>
        </w:tc>
        <w:tc>
          <w:tcPr>
            <w:tcW w:w="1640" w:type="dxa"/>
            <w:tcBorders>
              <w:top w:val="nil"/>
              <w:left w:val="nil"/>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Level 5 n (%)</w:t>
            </w:r>
          </w:p>
        </w:tc>
        <w:tc>
          <w:tcPr>
            <w:tcW w:w="1640" w:type="dxa"/>
            <w:tcBorders>
              <w:top w:val="nil"/>
              <w:left w:val="nil"/>
              <w:bottom w:val="single" w:sz="4" w:space="0" w:color="auto"/>
              <w:right w:val="nil"/>
            </w:tcBorders>
            <w:shd w:val="clear" w:color="auto" w:fill="auto"/>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Level 6 n (%)</w:t>
            </w:r>
          </w:p>
        </w:tc>
        <w:tc>
          <w:tcPr>
            <w:tcW w:w="1640" w:type="dxa"/>
            <w:tcBorders>
              <w:top w:val="nil"/>
              <w:left w:val="single" w:sz="4" w:space="0" w:color="auto"/>
              <w:bottom w:val="single" w:sz="4" w:space="0" w:color="auto"/>
              <w:right w:val="nil"/>
            </w:tcBorders>
            <w:shd w:val="clear" w:color="auto" w:fill="auto"/>
            <w:noWrap/>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PG n (%)</w:t>
            </w:r>
          </w:p>
        </w:tc>
        <w:tc>
          <w:tcPr>
            <w:tcW w:w="1640" w:type="dxa"/>
            <w:tcBorders>
              <w:top w:val="nil"/>
              <w:left w:val="single" w:sz="4" w:space="0" w:color="auto"/>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r w:rsidRPr="000F37F6">
              <w:rPr>
                <w:rFonts w:eastAsia="Times New Roman"/>
                <w:color w:val="000000"/>
                <w:sz w:val="18"/>
                <w:szCs w:val="18"/>
              </w:rPr>
              <w:t> </w:t>
            </w:r>
          </w:p>
        </w:tc>
      </w:tr>
      <w:tr w:rsidR="000F37F6" w:rsidRPr="000F37F6" w:rsidTr="000F37F6">
        <w:trPr>
          <w:trHeight w:val="300"/>
        </w:trPr>
        <w:tc>
          <w:tcPr>
            <w:tcW w:w="2360" w:type="dxa"/>
            <w:tcBorders>
              <w:top w:val="nil"/>
              <w:left w:val="single" w:sz="4" w:space="0" w:color="auto"/>
              <w:bottom w:val="single" w:sz="4" w:space="0" w:color="auto"/>
              <w:right w:val="nil"/>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Inc</w:t>
            </w:r>
          </w:p>
        </w:tc>
        <w:tc>
          <w:tcPr>
            <w:tcW w:w="1640" w:type="dxa"/>
            <w:tcBorders>
              <w:top w:val="nil"/>
              <w:left w:val="nil"/>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Inc</w:t>
            </w:r>
          </w:p>
        </w:tc>
        <w:tc>
          <w:tcPr>
            <w:tcW w:w="1640" w:type="dxa"/>
            <w:tcBorders>
              <w:top w:val="nil"/>
              <w:left w:val="nil"/>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Inc</w:t>
            </w:r>
          </w:p>
        </w:tc>
        <w:tc>
          <w:tcPr>
            <w:tcW w:w="1640" w:type="dxa"/>
            <w:tcBorders>
              <w:top w:val="nil"/>
              <w:left w:val="nil"/>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r w:rsidRPr="000F37F6">
              <w:rPr>
                <w:rFonts w:eastAsia="Times New Roman"/>
                <w:color w:val="000000"/>
                <w:sz w:val="18"/>
                <w:szCs w:val="18"/>
              </w:rPr>
              <w:t> </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0F37F6" w:rsidTr="000F37F6">
        <w:trPr>
          <w:trHeight w:val="300"/>
        </w:trPr>
        <w:tc>
          <w:tcPr>
            <w:tcW w:w="2360" w:type="dxa"/>
            <w:tcBorders>
              <w:top w:val="nil"/>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SHU Skills Pack</w:t>
            </w:r>
          </w:p>
        </w:tc>
        <w:tc>
          <w:tcPr>
            <w:tcW w:w="1620" w:type="dxa"/>
            <w:tcBorders>
              <w:top w:val="nil"/>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17 (46)</w:t>
            </w:r>
          </w:p>
        </w:tc>
        <w:tc>
          <w:tcPr>
            <w:tcW w:w="1640" w:type="dxa"/>
            <w:tcBorders>
              <w:top w:val="nil"/>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14 (42)</w:t>
            </w:r>
          </w:p>
        </w:tc>
        <w:tc>
          <w:tcPr>
            <w:tcW w:w="1640" w:type="dxa"/>
            <w:tcBorders>
              <w:top w:val="nil"/>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17 (49)</w:t>
            </w:r>
          </w:p>
        </w:tc>
        <w:tc>
          <w:tcPr>
            <w:tcW w:w="1640" w:type="dxa"/>
            <w:tcBorders>
              <w:top w:val="nil"/>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13 (45)</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4D56EF">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37</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1640"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4D56EF">
        <w:trPr>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Key Skills Online</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32 (76)</w:t>
            </w:r>
          </w:p>
        </w:tc>
        <w:tc>
          <w:tcPr>
            <w:tcW w:w="164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24 (65)</w:t>
            </w:r>
          </w:p>
        </w:tc>
        <w:tc>
          <w:tcPr>
            <w:tcW w:w="164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23 (61)</w:t>
            </w:r>
          </w:p>
        </w:tc>
        <w:tc>
          <w:tcPr>
            <w:tcW w:w="1640"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22 (69)</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4D56EF">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37</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38</w:t>
            </w:r>
          </w:p>
        </w:tc>
        <w:tc>
          <w:tcPr>
            <w:tcW w:w="1640"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4D56EF">
        <w:trPr>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Infoquest</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16 (47)</w:t>
            </w:r>
          </w:p>
        </w:tc>
        <w:tc>
          <w:tcPr>
            <w:tcW w:w="164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9 (31)</w:t>
            </w:r>
          </w:p>
        </w:tc>
        <w:tc>
          <w:tcPr>
            <w:tcW w:w="164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8 (29)</w:t>
            </w:r>
          </w:p>
        </w:tc>
        <w:tc>
          <w:tcPr>
            <w:tcW w:w="1640"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12 (44)</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33352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1640"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33352D">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 xml:space="preserve">Oral Presentation Package </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10 (29)</w:t>
            </w:r>
          </w:p>
        </w:tc>
        <w:tc>
          <w:tcPr>
            <w:tcW w:w="164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 (17)</w:t>
            </w:r>
          </w:p>
        </w:tc>
        <w:tc>
          <w:tcPr>
            <w:tcW w:w="164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6 (21)</w:t>
            </w:r>
          </w:p>
        </w:tc>
        <w:tc>
          <w:tcPr>
            <w:tcW w:w="1640"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6 (27)</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33352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1640"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33352D">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Writing for University Courses</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10 (35)</w:t>
            </w:r>
          </w:p>
        </w:tc>
        <w:tc>
          <w:tcPr>
            <w:tcW w:w="164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 (20)</w:t>
            </w:r>
          </w:p>
        </w:tc>
        <w:tc>
          <w:tcPr>
            <w:tcW w:w="164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8 (31)</w:t>
            </w:r>
          </w:p>
        </w:tc>
        <w:tc>
          <w:tcPr>
            <w:tcW w:w="1640"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13 (48)</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33352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640"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33352D">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 xml:space="preserve">Postgraduate Dissertation Guide </w:t>
            </w:r>
          </w:p>
        </w:tc>
        <w:tc>
          <w:tcPr>
            <w:tcW w:w="162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 (5)</w:t>
            </w:r>
          </w:p>
        </w:tc>
        <w:tc>
          <w:tcPr>
            <w:tcW w:w="164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 (11)</w:t>
            </w:r>
          </w:p>
        </w:tc>
        <w:tc>
          <w:tcPr>
            <w:tcW w:w="1640" w:type="dxa"/>
            <w:tcBorders>
              <w:top w:val="single" w:sz="4" w:space="0" w:color="auto"/>
              <w:left w:val="nil"/>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3 (14)</w:t>
            </w:r>
          </w:p>
        </w:tc>
        <w:tc>
          <w:tcPr>
            <w:tcW w:w="1640"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25 (83)</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0F37F6">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c>
          <w:tcPr>
            <w:tcW w:w="1640" w:type="dxa"/>
            <w:tcBorders>
              <w:top w:val="nil"/>
              <w:left w:val="nil"/>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c>
          <w:tcPr>
            <w:tcW w:w="1640"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0F37F6">
        <w:trPr>
          <w:trHeight w:val="300"/>
        </w:trPr>
        <w:tc>
          <w:tcPr>
            <w:tcW w:w="236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p>
        </w:tc>
        <w:tc>
          <w:tcPr>
            <w:tcW w:w="162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0F37F6" w:rsidTr="000F37F6">
        <w:trPr>
          <w:trHeight w:val="300"/>
        </w:trPr>
        <w:tc>
          <w:tcPr>
            <w:tcW w:w="10540" w:type="dxa"/>
            <w:gridSpan w:val="6"/>
            <w:tcBorders>
              <w:top w:val="nil"/>
              <w:left w:val="nil"/>
              <w:bottom w:val="nil"/>
              <w:right w:val="nil"/>
            </w:tcBorders>
            <w:shd w:val="clear" w:color="auto" w:fill="auto"/>
            <w:vAlign w:val="center"/>
            <w:hideMark/>
          </w:tcPr>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Default="000F37F6" w:rsidP="000F37F6">
            <w:pPr>
              <w:spacing w:after="0" w:line="240" w:lineRule="auto"/>
              <w:rPr>
                <w:rFonts w:eastAsia="Times New Roman"/>
                <w:b/>
                <w:bCs/>
                <w:i/>
                <w:iCs/>
                <w:color w:val="000000"/>
                <w:sz w:val="18"/>
                <w:szCs w:val="18"/>
              </w:rPr>
            </w:pPr>
          </w:p>
          <w:p w:rsidR="000F37F6" w:rsidRPr="000F37F6" w:rsidRDefault="000F37F6" w:rsidP="000F37F6">
            <w:pPr>
              <w:spacing w:after="0" w:line="240" w:lineRule="auto"/>
              <w:rPr>
                <w:rFonts w:eastAsia="Times New Roman"/>
                <w:b/>
                <w:bCs/>
                <w:i/>
                <w:iCs/>
                <w:color w:val="000000"/>
                <w:sz w:val="18"/>
                <w:szCs w:val="18"/>
              </w:rPr>
            </w:pPr>
            <w:r w:rsidRPr="000F37F6">
              <w:rPr>
                <w:rFonts w:eastAsia="Times New Roman"/>
                <w:b/>
                <w:bCs/>
                <w:i/>
                <w:iCs/>
                <w:color w:val="000000"/>
                <w:sz w:val="18"/>
                <w:szCs w:val="18"/>
              </w:rPr>
              <w:lastRenderedPageBreak/>
              <w:t xml:space="preserve">Table </w:t>
            </w:r>
            <w:r>
              <w:rPr>
                <w:rFonts w:eastAsia="Times New Roman"/>
                <w:b/>
                <w:bCs/>
                <w:i/>
                <w:iCs/>
                <w:color w:val="000000"/>
                <w:sz w:val="18"/>
                <w:szCs w:val="18"/>
              </w:rPr>
              <w:t>3.9</w:t>
            </w:r>
            <w:r w:rsidRPr="000F37F6">
              <w:rPr>
                <w:rFonts w:eastAsia="Times New Roman"/>
                <w:b/>
                <w:bCs/>
                <w:i/>
                <w:iCs/>
                <w:color w:val="000000"/>
                <w:sz w:val="18"/>
                <w:szCs w:val="18"/>
              </w:rPr>
              <w:t>a SHU resources breakdown by faculty</w:t>
            </w:r>
          </w:p>
        </w:tc>
      </w:tr>
      <w:tr w:rsidR="000F37F6" w:rsidRPr="000F37F6" w:rsidTr="000F37F6">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lastRenderedPageBreak/>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ACES n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D&amp;S n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H&amp;W n (%)</w:t>
            </w:r>
          </w:p>
        </w:tc>
        <w:tc>
          <w:tcPr>
            <w:tcW w:w="1640" w:type="dxa"/>
            <w:tcBorders>
              <w:top w:val="nil"/>
              <w:left w:val="nil"/>
              <w:bottom w:val="nil"/>
              <w:right w:val="nil"/>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0F37F6" w:rsidTr="000F37F6">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 </w:t>
            </w:r>
          </w:p>
        </w:tc>
        <w:tc>
          <w:tcPr>
            <w:tcW w:w="1620" w:type="dxa"/>
            <w:tcBorders>
              <w:top w:val="nil"/>
              <w:left w:val="nil"/>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Inc</w:t>
            </w:r>
          </w:p>
        </w:tc>
        <w:tc>
          <w:tcPr>
            <w:tcW w:w="1640" w:type="dxa"/>
            <w:tcBorders>
              <w:top w:val="nil"/>
              <w:left w:val="nil"/>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Inc</w:t>
            </w:r>
          </w:p>
        </w:tc>
        <w:tc>
          <w:tcPr>
            <w:tcW w:w="1640" w:type="dxa"/>
            <w:tcBorders>
              <w:top w:val="nil"/>
              <w:left w:val="nil"/>
              <w:bottom w:val="single" w:sz="4" w:space="0" w:color="auto"/>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Inc</w:t>
            </w:r>
          </w:p>
        </w:tc>
        <w:tc>
          <w:tcPr>
            <w:tcW w:w="1640" w:type="dxa"/>
            <w:tcBorders>
              <w:top w:val="nil"/>
              <w:left w:val="nil"/>
              <w:bottom w:val="nil"/>
              <w:right w:val="nil"/>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0F37F6" w:rsidTr="000F37F6">
        <w:trPr>
          <w:trHeight w:val="300"/>
        </w:trPr>
        <w:tc>
          <w:tcPr>
            <w:tcW w:w="2360" w:type="dxa"/>
            <w:tcBorders>
              <w:top w:val="nil"/>
              <w:left w:val="single" w:sz="4" w:space="0" w:color="auto"/>
              <w:bottom w:val="nil"/>
              <w:right w:val="nil"/>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SHU Skills Pack</w:t>
            </w:r>
          </w:p>
        </w:tc>
        <w:tc>
          <w:tcPr>
            <w:tcW w:w="1620" w:type="dxa"/>
            <w:tcBorders>
              <w:top w:val="nil"/>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7 (78)</w:t>
            </w: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10 (37)</w:t>
            </w:r>
          </w:p>
        </w:tc>
        <w:tc>
          <w:tcPr>
            <w:tcW w:w="1640" w:type="dxa"/>
            <w:tcBorders>
              <w:top w:val="nil"/>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14 (58)</w:t>
            </w:r>
          </w:p>
        </w:tc>
        <w:tc>
          <w:tcPr>
            <w:tcW w:w="1640" w:type="dxa"/>
            <w:tcBorders>
              <w:top w:val="nil"/>
              <w:left w:val="nil"/>
              <w:bottom w:val="nil"/>
              <w:right w:val="nil"/>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33352D">
        <w:trPr>
          <w:trHeight w:val="300"/>
        </w:trPr>
        <w:tc>
          <w:tcPr>
            <w:tcW w:w="2360" w:type="dxa"/>
            <w:tcBorders>
              <w:top w:val="nil"/>
              <w:left w:val="single" w:sz="4" w:space="0" w:color="auto"/>
              <w:bottom w:val="single" w:sz="4" w:space="0" w:color="auto"/>
              <w:right w:val="nil"/>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640" w:type="dxa"/>
            <w:tcBorders>
              <w:top w:val="nil"/>
              <w:left w:val="nil"/>
              <w:bottom w:val="single" w:sz="4" w:space="0" w:color="auto"/>
              <w:right w:val="nil"/>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640" w:type="dxa"/>
            <w:tcBorders>
              <w:top w:val="nil"/>
              <w:left w:val="nil"/>
              <w:bottom w:val="nil"/>
              <w:right w:val="nil"/>
            </w:tcBorders>
            <w:shd w:val="clear" w:color="auto" w:fill="auto"/>
            <w:noWrap/>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33352D">
        <w:trPr>
          <w:trHeight w:val="300"/>
        </w:trPr>
        <w:tc>
          <w:tcPr>
            <w:tcW w:w="2360" w:type="dxa"/>
            <w:tcBorders>
              <w:top w:val="single" w:sz="4" w:space="0" w:color="auto"/>
              <w:left w:val="single" w:sz="4" w:space="0" w:color="auto"/>
              <w:bottom w:val="nil"/>
              <w:right w:val="nil"/>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Key Skills Online</w:t>
            </w:r>
          </w:p>
        </w:tc>
        <w:tc>
          <w:tcPr>
            <w:tcW w:w="162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8 (80)</w:t>
            </w:r>
          </w:p>
        </w:tc>
        <w:tc>
          <w:tcPr>
            <w:tcW w:w="1640" w:type="dxa"/>
            <w:tcBorders>
              <w:top w:val="single" w:sz="4" w:space="0" w:color="auto"/>
              <w:left w:val="nil"/>
              <w:bottom w:val="nil"/>
              <w:right w:val="nil"/>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28 (88)</w:t>
            </w:r>
          </w:p>
        </w:tc>
        <w:tc>
          <w:tcPr>
            <w:tcW w:w="164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16 (67)</w:t>
            </w:r>
          </w:p>
        </w:tc>
        <w:tc>
          <w:tcPr>
            <w:tcW w:w="1640" w:type="dxa"/>
            <w:tcBorders>
              <w:top w:val="nil"/>
              <w:left w:val="nil"/>
              <w:bottom w:val="nil"/>
              <w:right w:val="nil"/>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33352D">
        <w:trPr>
          <w:trHeight w:val="300"/>
        </w:trPr>
        <w:tc>
          <w:tcPr>
            <w:tcW w:w="2360" w:type="dxa"/>
            <w:tcBorders>
              <w:top w:val="nil"/>
              <w:left w:val="single" w:sz="4" w:space="0" w:color="auto"/>
              <w:bottom w:val="single" w:sz="4" w:space="0" w:color="auto"/>
              <w:right w:val="nil"/>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1640" w:type="dxa"/>
            <w:tcBorders>
              <w:top w:val="nil"/>
              <w:left w:val="nil"/>
              <w:bottom w:val="single" w:sz="4" w:space="0" w:color="auto"/>
              <w:right w:val="nil"/>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640" w:type="dxa"/>
            <w:tcBorders>
              <w:top w:val="nil"/>
              <w:left w:val="nil"/>
              <w:bottom w:val="nil"/>
              <w:right w:val="nil"/>
            </w:tcBorders>
            <w:shd w:val="clear" w:color="auto" w:fill="auto"/>
            <w:noWrap/>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33352D">
        <w:trPr>
          <w:trHeight w:val="300"/>
        </w:trPr>
        <w:tc>
          <w:tcPr>
            <w:tcW w:w="2360" w:type="dxa"/>
            <w:tcBorders>
              <w:top w:val="single" w:sz="4" w:space="0" w:color="auto"/>
              <w:left w:val="single" w:sz="4" w:space="0" w:color="auto"/>
              <w:bottom w:val="nil"/>
              <w:right w:val="nil"/>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Infoquest</w:t>
            </w:r>
          </w:p>
        </w:tc>
        <w:tc>
          <w:tcPr>
            <w:tcW w:w="162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 (71)</w:t>
            </w:r>
          </w:p>
        </w:tc>
        <w:tc>
          <w:tcPr>
            <w:tcW w:w="1640" w:type="dxa"/>
            <w:tcBorders>
              <w:top w:val="single" w:sz="4" w:space="0" w:color="auto"/>
              <w:left w:val="nil"/>
              <w:bottom w:val="nil"/>
              <w:right w:val="nil"/>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14 (52)</w:t>
            </w:r>
          </w:p>
        </w:tc>
        <w:tc>
          <w:tcPr>
            <w:tcW w:w="164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10 (48)</w:t>
            </w:r>
          </w:p>
        </w:tc>
        <w:tc>
          <w:tcPr>
            <w:tcW w:w="1640" w:type="dxa"/>
            <w:tcBorders>
              <w:top w:val="nil"/>
              <w:left w:val="nil"/>
              <w:bottom w:val="nil"/>
              <w:right w:val="nil"/>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33352D">
        <w:trPr>
          <w:trHeight w:val="300"/>
        </w:trPr>
        <w:tc>
          <w:tcPr>
            <w:tcW w:w="2360" w:type="dxa"/>
            <w:tcBorders>
              <w:top w:val="nil"/>
              <w:left w:val="single" w:sz="4" w:space="0" w:color="auto"/>
              <w:bottom w:val="single" w:sz="4" w:space="0" w:color="auto"/>
              <w:right w:val="nil"/>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1640" w:type="dxa"/>
            <w:tcBorders>
              <w:top w:val="nil"/>
              <w:left w:val="nil"/>
              <w:bottom w:val="single" w:sz="4" w:space="0" w:color="auto"/>
              <w:right w:val="nil"/>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c>
          <w:tcPr>
            <w:tcW w:w="1640" w:type="dxa"/>
            <w:tcBorders>
              <w:top w:val="nil"/>
              <w:left w:val="nil"/>
              <w:bottom w:val="nil"/>
              <w:right w:val="nil"/>
            </w:tcBorders>
            <w:shd w:val="clear" w:color="auto" w:fill="auto"/>
            <w:noWrap/>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33352D">
        <w:trPr>
          <w:trHeight w:val="480"/>
        </w:trPr>
        <w:tc>
          <w:tcPr>
            <w:tcW w:w="2360" w:type="dxa"/>
            <w:tcBorders>
              <w:top w:val="single" w:sz="4" w:space="0" w:color="auto"/>
              <w:left w:val="single" w:sz="4" w:space="0" w:color="auto"/>
              <w:bottom w:val="nil"/>
              <w:right w:val="nil"/>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 xml:space="preserve">Oral Presentation Package </w:t>
            </w:r>
          </w:p>
        </w:tc>
        <w:tc>
          <w:tcPr>
            <w:tcW w:w="162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 (17)</w:t>
            </w:r>
          </w:p>
        </w:tc>
        <w:tc>
          <w:tcPr>
            <w:tcW w:w="1640" w:type="dxa"/>
            <w:tcBorders>
              <w:top w:val="single" w:sz="4" w:space="0" w:color="auto"/>
              <w:left w:val="nil"/>
              <w:bottom w:val="nil"/>
              <w:right w:val="nil"/>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7 (28)</w:t>
            </w:r>
          </w:p>
        </w:tc>
        <w:tc>
          <w:tcPr>
            <w:tcW w:w="164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9 (45)</w:t>
            </w:r>
          </w:p>
        </w:tc>
        <w:tc>
          <w:tcPr>
            <w:tcW w:w="1640" w:type="dxa"/>
            <w:tcBorders>
              <w:top w:val="nil"/>
              <w:left w:val="nil"/>
              <w:bottom w:val="nil"/>
              <w:right w:val="nil"/>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33352D">
        <w:trPr>
          <w:trHeight w:val="300"/>
        </w:trPr>
        <w:tc>
          <w:tcPr>
            <w:tcW w:w="2360" w:type="dxa"/>
            <w:tcBorders>
              <w:top w:val="nil"/>
              <w:left w:val="single" w:sz="4" w:space="0" w:color="auto"/>
              <w:bottom w:val="single" w:sz="4" w:space="0" w:color="auto"/>
              <w:right w:val="nil"/>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1640" w:type="dxa"/>
            <w:tcBorders>
              <w:top w:val="nil"/>
              <w:left w:val="nil"/>
              <w:bottom w:val="single" w:sz="4" w:space="0" w:color="auto"/>
              <w:right w:val="nil"/>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c>
          <w:tcPr>
            <w:tcW w:w="1640" w:type="dxa"/>
            <w:tcBorders>
              <w:top w:val="nil"/>
              <w:left w:val="nil"/>
              <w:bottom w:val="nil"/>
              <w:right w:val="nil"/>
            </w:tcBorders>
            <w:shd w:val="clear" w:color="auto" w:fill="auto"/>
            <w:noWrap/>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33352D">
        <w:trPr>
          <w:trHeight w:val="480"/>
        </w:trPr>
        <w:tc>
          <w:tcPr>
            <w:tcW w:w="2360" w:type="dxa"/>
            <w:tcBorders>
              <w:top w:val="single" w:sz="4" w:space="0" w:color="auto"/>
              <w:left w:val="single" w:sz="4" w:space="0" w:color="auto"/>
              <w:bottom w:val="nil"/>
              <w:right w:val="nil"/>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Writing for University Courses</w:t>
            </w:r>
          </w:p>
        </w:tc>
        <w:tc>
          <w:tcPr>
            <w:tcW w:w="162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7 (78)</w:t>
            </w:r>
          </w:p>
        </w:tc>
        <w:tc>
          <w:tcPr>
            <w:tcW w:w="1640" w:type="dxa"/>
            <w:tcBorders>
              <w:top w:val="single" w:sz="4" w:space="0" w:color="auto"/>
              <w:left w:val="nil"/>
              <w:bottom w:val="nil"/>
              <w:right w:val="nil"/>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10 (48)</w:t>
            </w:r>
          </w:p>
        </w:tc>
        <w:tc>
          <w:tcPr>
            <w:tcW w:w="164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7 (33)</w:t>
            </w:r>
          </w:p>
        </w:tc>
        <w:tc>
          <w:tcPr>
            <w:tcW w:w="1640" w:type="dxa"/>
            <w:tcBorders>
              <w:top w:val="nil"/>
              <w:left w:val="nil"/>
              <w:bottom w:val="nil"/>
              <w:right w:val="nil"/>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33352D">
        <w:trPr>
          <w:trHeight w:val="300"/>
        </w:trPr>
        <w:tc>
          <w:tcPr>
            <w:tcW w:w="2360" w:type="dxa"/>
            <w:tcBorders>
              <w:top w:val="nil"/>
              <w:left w:val="single" w:sz="4" w:space="0" w:color="auto"/>
              <w:bottom w:val="single" w:sz="4" w:space="0" w:color="auto"/>
              <w:right w:val="nil"/>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640" w:type="dxa"/>
            <w:tcBorders>
              <w:top w:val="nil"/>
              <w:left w:val="nil"/>
              <w:bottom w:val="single" w:sz="4" w:space="0" w:color="auto"/>
              <w:right w:val="nil"/>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c>
          <w:tcPr>
            <w:tcW w:w="1640" w:type="dxa"/>
            <w:tcBorders>
              <w:top w:val="nil"/>
              <w:left w:val="nil"/>
              <w:bottom w:val="nil"/>
              <w:right w:val="nil"/>
            </w:tcBorders>
            <w:shd w:val="clear" w:color="auto" w:fill="auto"/>
            <w:noWrap/>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r w:rsidR="000F37F6" w:rsidRPr="000F37F6" w:rsidTr="0033352D">
        <w:trPr>
          <w:trHeight w:val="480"/>
        </w:trPr>
        <w:tc>
          <w:tcPr>
            <w:tcW w:w="2360" w:type="dxa"/>
            <w:tcBorders>
              <w:top w:val="single" w:sz="4" w:space="0" w:color="auto"/>
              <w:left w:val="single" w:sz="4" w:space="0" w:color="auto"/>
              <w:bottom w:val="nil"/>
              <w:right w:val="nil"/>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 xml:space="preserve">Postgraduate Dissertation Guide </w:t>
            </w:r>
          </w:p>
        </w:tc>
        <w:tc>
          <w:tcPr>
            <w:tcW w:w="162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4 (67)</w:t>
            </w:r>
          </w:p>
        </w:tc>
        <w:tc>
          <w:tcPr>
            <w:tcW w:w="1640" w:type="dxa"/>
            <w:tcBorders>
              <w:top w:val="single" w:sz="4" w:space="0" w:color="auto"/>
              <w:left w:val="nil"/>
              <w:bottom w:val="nil"/>
              <w:right w:val="nil"/>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10 (48)</w:t>
            </w:r>
          </w:p>
        </w:tc>
        <w:tc>
          <w:tcPr>
            <w:tcW w:w="1640"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11 (55)</w:t>
            </w:r>
          </w:p>
        </w:tc>
        <w:tc>
          <w:tcPr>
            <w:tcW w:w="1640" w:type="dxa"/>
            <w:tcBorders>
              <w:top w:val="nil"/>
              <w:left w:val="nil"/>
              <w:bottom w:val="nil"/>
              <w:right w:val="nil"/>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0F37F6" w:rsidRPr="000F37F6" w:rsidRDefault="000F37F6" w:rsidP="000F37F6">
            <w:pPr>
              <w:spacing w:after="0" w:line="240" w:lineRule="auto"/>
              <w:rPr>
                <w:rFonts w:eastAsia="Times New Roman"/>
                <w:color w:val="000000"/>
                <w:sz w:val="18"/>
                <w:szCs w:val="18"/>
              </w:rPr>
            </w:pPr>
          </w:p>
        </w:tc>
      </w:tr>
      <w:tr w:rsidR="000F37F6" w:rsidRPr="00412360" w:rsidTr="000F37F6">
        <w:trPr>
          <w:trHeight w:val="300"/>
        </w:trPr>
        <w:tc>
          <w:tcPr>
            <w:tcW w:w="2360" w:type="dxa"/>
            <w:tcBorders>
              <w:top w:val="nil"/>
              <w:left w:val="single" w:sz="4" w:space="0" w:color="auto"/>
              <w:bottom w:val="single" w:sz="4" w:space="0" w:color="auto"/>
              <w:right w:val="nil"/>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1640" w:type="dxa"/>
            <w:tcBorders>
              <w:top w:val="nil"/>
              <w:left w:val="nil"/>
              <w:bottom w:val="single" w:sz="4" w:space="0" w:color="auto"/>
              <w:right w:val="nil"/>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c>
          <w:tcPr>
            <w:tcW w:w="1640" w:type="dxa"/>
            <w:tcBorders>
              <w:top w:val="nil"/>
              <w:left w:val="nil"/>
              <w:bottom w:val="nil"/>
              <w:right w:val="nil"/>
            </w:tcBorders>
            <w:shd w:val="clear" w:color="auto" w:fill="auto"/>
            <w:noWrap/>
            <w:vAlign w:val="center"/>
            <w:hideMark/>
          </w:tcPr>
          <w:p w:rsidR="000F37F6" w:rsidRPr="00412360" w:rsidRDefault="000F37F6" w:rsidP="000F37F6">
            <w:pPr>
              <w:spacing w:after="0" w:line="240" w:lineRule="auto"/>
              <w:rPr>
                <w:rFonts w:eastAsia="Times New Roman"/>
                <w:i/>
                <w:iCs/>
                <w:color w:val="000000"/>
                <w:sz w:val="18"/>
                <w:szCs w:val="18"/>
              </w:rPr>
            </w:pPr>
          </w:p>
        </w:tc>
        <w:tc>
          <w:tcPr>
            <w:tcW w:w="1640" w:type="dxa"/>
            <w:tcBorders>
              <w:top w:val="nil"/>
              <w:left w:val="nil"/>
              <w:bottom w:val="nil"/>
              <w:right w:val="nil"/>
            </w:tcBorders>
            <w:shd w:val="clear" w:color="auto" w:fill="auto"/>
            <w:vAlign w:val="center"/>
            <w:hideMark/>
          </w:tcPr>
          <w:p w:rsidR="000F37F6" w:rsidRPr="00412360" w:rsidRDefault="000F37F6" w:rsidP="000F37F6">
            <w:pPr>
              <w:spacing w:after="0" w:line="240" w:lineRule="auto"/>
              <w:rPr>
                <w:rFonts w:eastAsia="Times New Roman"/>
                <w:i/>
                <w:iCs/>
                <w:color w:val="000000"/>
                <w:sz w:val="18"/>
                <w:szCs w:val="18"/>
              </w:rPr>
            </w:pPr>
          </w:p>
        </w:tc>
      </w:tr>
    </w:tbl>
    <w:p w:rsidR="00AB4465" w:rsidRDefault="00AB4465" w:rsidP="00AB4465">
      <w:pPr>
        <w:jc w:val="both"/>
        <w:rPr>
          <w:b/>
          <w:bCs/>
        </w:rPr>
      </w:pPr>
    </w:p>
    <w:p w:rsidR="00AB4465" w:rsidRDefault="00AB4465" w:rsidP="00AB4465">
      <w:pPr>
        <w:rPr>
          <w:b/>
          <w:bCs/>
        </w:rPr>
      </w:pPr>
      <w:r>
        <w:rPr>
          <w:b/>
          <w:bCs/>
        </w:rPr>
        <w:br w:type="page"/>
      </w:r>
    </w:p>
    <w:p w:rsidR="00AB4465" w:rsidRDefault="00AB4465" w:rsidP="00AB4465">
      <w:pPr>
        <w:jc w:val="both"/>
        <w:rPr>
          <w:b/>
          <w:bCs/>
        </w:rPr>
      </w:pPr>
      <w:r w:rsidRPr="004971CA">
        <w:rPr>
          <w:b/>
          <w:bCs/>
        </w:rPr>
        <w:lastRenderedPageBreak/>
        <w:t>4. Work related learning</w:t>
      </w:r>
    </w:p>
    <w:tbl>
      <w:tblPr>
        <w:tblW w:w="5760" w:type="dxa"/>
        <w:tblInd w:w="94" w:type="dxa"/>
        <w:tblLook w:val="04A0"/>
      </w:tblPr>
      <w:tblGrid>
        <w:gridCol w:w="2580"/>
        <w:gridCol w:w="1600"/>
        <w:gridCol w:w="1580"/>
      </w:tblGrid>
      <w:tr w:rsidR="00AB4465" w:rsidRPr="004971CA" w:rsidTr="00AB4465">
        <w:trPr>
          <w:trHeight w:val="330"/>
        </w:trPr>
        <w:tc>
          <w:tcPr>
            <w:tcW w:w="4180" w:type="dxa"/>
            <w:gridSpan w:val="2"/>
            <w:tcBorders>
              <w:top w:val="nil"/>
              <w:left w:val="nil"/>
              <w:bottom w:val="nil"/>
              <w:right w:val="nil"/>
            </w:tcBorders>
            <w:shd w:val="clear" w:color="auto" w:fill="auto"/>
            <w:vAlign w:val="center"/>
            <w:hideMark/>
          </w:tcPr>
          <w:p w:rsidR="00AB4465" w:rsidRPr="004971CA" w:rsidRDefault="00AB4465" w:rsidP="0020255C">
            <w:pPr>
              <w:spacing w:after="0" w:line="240" w:lineRule="auto"/>
              <w:rPr>
                <w:rFonts w:eastAsia="Times New Roman"/>
                <w:b/>
                <w:bCs/>
                <w:i/>
                <w:iCs/>
                <w:color w:val="000000"/>
                <w:sz w:val="18"/>
                <w:szCs w:val="18"/>
              </w:rPr>
            </w:pPr>
            <w:r w:rsidRPr="004971CA">
              <w:rPr>
                <w:rFonts w:eastAsia="Times New Roman"/>
                <w:b/>
                <w:bCs/>
                <w:i/>
                <w:iCs/>
                <w:color w:val="000000"/>
                <w:sz w:val="18"/>
                <w:szCs w:val="18"/>
              </w:rPr>
              <w:t xml:space="preserve">Table </w:t>
            </w:r>
            <w:r>
              <w:rPr>
                <w:rFonts w:eastAsia="Times New Roman"/>
                <w:b/>
                <w:bCs/>
                <w:i/>
                <w:iCs/>
                <w:color w:val="000000"/>
                <w:sz w:val="18"/>
                <w:szCs w:val="18"/>
              </w:rPr>
              <w:t>4</w:t>
            </w:r>
            <w:r w:rsidRPr="004971CA">
              <w:rPr>
                <w:rFonts w:eastAsia="Times New Roman"/>
                <w:b/>
                <w:bCs/>
                <w:i/>
                <w:iCs/>
                <w:color w:val="000000"/>
                <w:sz w:val="18"/>
                <w:szCs w:val="18"/>
              </w:rPr>
              <w:t>.1</w:t>
            </w:r>
            <w:r>
              <w:rPr>
                <w:rFonts w:eastAsia="Times New Roman"/>
                <w:b/>
                <w:bCs/>
                <w:i/>
                <w:iCs/>
                <w:color w:val="000000"/>
                <w:sz w:val="18"/>
                <w:szCs w:val="18"/>
              </w:rPr>
              <w:t>a</w:t>
            </w:r>
            <w:r w:rsidRPr="004971CA">
              <w:rPr>
                <w:rFonts w:eastAsia="Times New Roman"/>
                <w:b/>
                <w:bCs/>
                <w:i/>
                <w:iCs/>
                <w:color w:val="000000"/>
                <w:sz w:val="18"/>
                <w:szCs w:val="18"/>
              </w:rPr>
              <w:t xml:space="preserve"> Work</w:t>
            </w:r>
            <w:r w:rsidR="0020255C">
              <w:rPr>
                <w:rFonts w:eastAsia="Times New Roman"/>
                <w:b/>
                <w:bCs/>
                <w:i/>
                <w:iCs/>
                <w:color w:val="000000"/>
                <w:sz w:val="18"/>
                <w:szCs w:val="18"/>
              </w:rPr>
              <w:t xml:space="preserve"> </w:t>
            </w:r>
            <w:r w:rsidRPr="004971CA">
              <w:rPr>
                <w:rFonts w:eastAsia="Times New Roman"/>
                <w:b/>
                <w:bCs/>
                <w:i/>
                <w:iCs/>
                <w:color w:val="000000"/>
                <w:sz w:val="18"/>
                <w:szCs w:val="18"/>
              </w:rPr>
              <w:t>related learning</w:t>
            </w:r>
          </w:p>
        </w:tc>
        <w:tc>
          <w:tcPr>
            <w:tcW w:w="1580" w:type="dxa"/>
            <w:tcBorders>
              <w:top w:val="nil"/>
              <w:left w:val="nil"/>
              <w:bottom w:val="nil"/>
              <w:right w:val="nil"/>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p>
        </w:tc>
      </w:tr>
      <w:tr w:rsidR="00AB4465" w:rsidRPr="004971CA" w:rsidTr="00AB4465">
        <w:trPr>
          <w:trHeight w:val="480"/>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b/>
                <w:bCs/>
                <w:color w:val="000000"/>
                <w:sz w:val="18"/>
                <w:szCs w:val="18"/>
              </w:rPr>
            </w:pPr>
            <w:r w:rsidRPr="004971CA">
              <w:rPr>
                <w:rFonts w:eastAsia="Times New Roman"/>
                <w:b/>
                <w:bCs/>
                <w:color w:val="000000"/>
                <w:sz w:val="18"/>
                <w:szCs w:val="18"/>
              </w:rPr>
              <w:t>Course Level any n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b/>
                <w:bCs/>
                <w:color w:val="000000"/>
                <w:sz w:val="18"/>
                <w:szCs w:val="18"/>
              </w:rPr>
            </w:pPr>
            <w:r w:rsidRPr="004971CA">
              <w:rPr>
                <w:rFonts w:eastAsia="Times New Roman"/>
                <w:b/>
                <w:bCs/>
                <w:color w:val="000000"/>
                <w:sz w:val="18"/>
                <w:szCs w:val="18"/>
              </w:rPr>
              <w:t>Assessed any      n (%)</w:t>
            </w:r>
          </w:p>
        </w:tc>
      </w:tr>
      <w:tr w:rsidR="00AB4465" w:rsidRPr="004971CA" w:rsidTr="00AB4465">
        <w:trPr>
          <w:trHeight w:val="330"/>
        </w:trPr>
        <w:tc>
          <w:tcPr>
            <w:tcW w:w="2580" w:type="dxa"/>
            <w:tcBorders>
              <w:top w:val="nil"/>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Sandwich placement</w:t>
            </w:r>
          </w:p>
        </w:tc>
        <w:tc>
          <w:tcPr>
            <w:tcW w:w="1600" w:type="dxa"/>
            <w:tcBorders>
              <w:top w:val="nil"/>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15 (27)</w:t>
            </w:r>
          </w:p>
        </w:tc>
        <w:tc>
          <w:tcPr>
            <w:tcW w:w="1580" w:type="dxa"/>
            <w:tcBorders>
              <w:top w:val="nil"/>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14 (31)</w:t>
            </w:r>
          </w:p>
        </w:tc>
      </w:tr>
      <w:tr w:rsidR="00AB4465" w:rsidRPr="00412360" w:rsidTr="0033352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55</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45</w:t>
            </w:r>
          </w:p>
        </w:tc>
      </w:tr>
      <w:tr w:rsidR="00AB4465" w:rsidRPr="004971CA" w:rsidTr="0033352D">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Short placement</w:t>
            </w:r>
          </w:p>
        </w:tc>
        <w:tc>
          <w:tcPr>
            <w:tcW w:w="16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17 (34)</w:t>
            </w:r>
          </w:p>
        </w:tc>
        <w:tc>
          <w:tcPr>
            <w:tcW w:w="158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14 (33)</w:t>
            </w:r>
          </w:p>
        </w:tc>
      </w:tr>
      <w:tr w:rsidR="00AB4465" w:rsidRPr="00412360" w:rsidTr="0033352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50</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42</w:t>
            </w:r>
          </w:p>
        </w:tc>
      </w:tr>
      <w:tr w:rsidR="00AB4465" w:rsidRPr="004971CA" w:rsidTr="0033352D">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Professional practice</w:t>
            </w:r>
          </w:p>
        </w:tc>
        <w:tc>
          <w:tcPr>
            <w:tcW w:w="16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47 (76)</w:t>
            </w:r>
          </w:p>
        </w:tc>
        <w:tc>
          <w:tcPr>
            <w:tcW w:w="158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46 (82)</w:t>
            </w:r>
          </w:p>
        </w:tc>
      </w:tr>
      <w:tr w:rsidR="00AB4465" w:rsidRPr="00412360" w:rsidTr="0033352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62</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56</w:t>
            </w:r>
          </w:p>
        </w:tc>
      </w:tr>
      <w:tr w:rsidR="00AB4465" w:rsidRPr="004971CA" w:rsidTr="0033352D">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Work shadowing/visits</w:t>
            </w:r>
          </w:p>
        </w:tc>
        <w:tc>
          <w:tcPr>
            <w:tcW w:w="16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21 (39)</w:t>
            </w:r>
          </w:p>
        </w:tc>
        <w:tc>
          <w:tcPr>
            <w:tcW w:w="158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14 (31)</w:t>
            </w:r>
          </w:p>
        </w:tc>
      </w:tr>
      <w:tr w:rsidR="00AB4465" w:rsidRPr="00412360" w:rsidTr="0033352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54</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45</w:t>
            </w:r>
          </w:p>
        </w:tc>
      </w:tr>
      <w:tr w:rsidR="00AB4465" w:rsidRPr="004971CA" w:rsidTr="0033352D">
        <w:trPr>
          <w:trHeight w:val="495"/>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Projects involving outside organisations</w:t>
            </w:r>
          </w:p>
        </w:tc>
        <w:tc>
          <w:tcPr>
            <w:tcW w:w="16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39 (67)</w:t>
            </w:r>
          </w:p>
        </w:tc>
        <w:tc>
          <w:tcPr>
            <w:tcW w:w="158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35 (69)</w:t>
            </w:r>
          </w:p>
        </w:tc>
      </w:tr>
      <w:tr w:rsidR="00AB4465" w:rsidRPr="00412360" w:rsidTr="0033352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58</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51</w:t>
            </w:r>
          </w:p>
        </w:tc>
      </w:tr>
      <w:tr w:rsidR="00AB4465" w:rsidRPr="004971CA" w:rsidTr="0033352D">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Work-based learning</w:t>
            </w:r>
          </w:p>
        </w:tc>
        <w:tc>
          <w:tcPr>
            <w:tcW w:w="16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39 (67)</w:t>
            </w:r>
          </w:p>
        </w:tc>
        <w:tc>
          <w:tcPr>
            <w:tcW w:w="158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39 (74)</w:t>
            </w:r>
          </w:p>
        </w:tc>
      </w:tr>
      <w:tr w:rsidR="00AB4465" w:rsidRPr="00412360" w:rsidTr="0033352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58</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53</w:t>
            </w:r>
          </w:p>
        </w:tc>
      </w:tr>
      <w:tr w:rsidR="00AB4465" w:rsidRPr="004971CA" w:rsidTr="0033352D">
        <w:trPr>
          <w:trHeight w:val="495"/>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Credit for learning from part-time paid work</w:t>
            </w:r>
          </w:p>
        </w:tc>
        <w:tc>
          <w:tcPr>
            <w:tcW w:w="16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8 (16)</w:t>
            </w:r>
          </w:p>
        </w:tc>
        <w:tc>
          <w:tcPr>
            <w:tcW w:w="158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8 (20)</w:t>
            </w:r>
          </w:p>
        </w:tc>
      </w:tr>
      <w:tr w:rsidR="00AB4465" w:rsidRPr="00412360" w:rsidTr="0033352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50</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r>
      <w:tr w:rsidR="00AB4465" w:rsidRPr="004971CA" w:rsidTr="0033352D">
        <w:trPr>
          <w:trHeight w:val="495"/>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Credit for learning from voluntary work</w:t>
            </w:r>
          </w:p>
        </w:tc>
        <w:tc>
          <w:tcPr>
            <w:tcW w:w="16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7 (15)</w:t>
            </w:r>
          </w:p>
        </w:tc>
        <w:tc>
          <w:tcPr>
            <w:tcW w:w="158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9 (24)</w:t>
            </w:r>
          </w:p>
        </w:tc>
      </w:tr>
      <w:tr w:rsidR="00AB4465" w:rsidRPr="00412360" w:rsidTr="0033352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47</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38</w:t>
            </w:r>
          </w:p>
        </w:tc>
      </w:tr>
      <w:tr w:rsidR="00AB4465" w:rsidRPr="004971CA" w:rsidTr="0033352D">
        <w:trPr>
          <w:trHeight w:val="495"/>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Explicit preparation for work related learning</w:t>
            </w:r>
          </w:p>
        </w:tc>
        <w:tc>
          <w:tcPr>
            <w:tcW w:w="16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57 (83)</w:t>
            </w:r>
          </w:p>
        </w:tc>
        <w:tc>
          <w:tcPr>
            <w:tcW w:w="158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44 (73)</w:t>
            </w:r>
          </w:p>
        </w:tc>
      </w:tr>
      <w:tr w:rsidR="00AB4465" w:rsidRPr="00412360" w:rsidTr="0033352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69</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60</w:t>
            </w:r>
          </w:p>
        </w:tc>
      </w:tr>
      <w:tr w:rsidR="00AB4465" w:rsidRPr="004971CA" w:rsidTr="0033352D">
        <w:trPr>
          <w:trHeight w:val="495"/>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Tutor or workplace supervisor support provided</w:t>
            </w:r>
          </w:p>
        </w:tc>
        <w:tc>
          <w:tcPr>
            <w:tcW w:w="16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54 (77)</w:t>
            </w:r>
          </w:p>
        </w:tc>
        <w:tc>
          <w:tcPr>
            <w:tcW w:w="158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N/A</w:t>
            </w:r>
          </w:p>
        </w:tc>
      </w:tr>
      <w:tr w:rsidR="00AB4465" w:rsidRPr="00412360" w:rsidTr="00AB446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70</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N/A</w:t>
            </w:r>
          </w:p>
        </w:tc>
      </w:tr>
    </w:tbl>
    <w:p w:rsidR="00AB4465" w:rsidRDefault="00AB4465" w:rsidP="00AB4465">
      <w:pPr>
        <w:jc w:val="both"/>
        <w:rPr>
          <w:b/>
          <w:bCs/>
        </w:rPr>
      </w:pPr>
    </w:p>
    <w:p w:rsidR="00AB4465" w:rsidRDefault="00AB4465" w:rsidP="00AB4465">
      <w:pPr>
        <w:rPr>
          <w:b/>
          <w:bCs/>
        </w:rPr>
      </w:pPr>
      <w:r>
        <w:rPr>
          <w:b/>
          <w:bCs/>
        </w:rPr>
        <w:br w:type="page"/>
      </w:r>
    </w:p>
    <w:tbl>
      <w:tblPr>
        <w:tblW w:w="9100" w:type="dxa"/>
        <w:tblInd w:w="94" w:type="dxa"/>
        <w:tblLook w:val="04A0"/>
      </w:tblPr>
      <w:tblGrid>
        <w:gridCol w:w="1900"/>
        <w:gridCol w:w="900"/>
        <w:gridCol w:w="900"/>
        <w:gridCol w:w="900"/>
        <w:gridCol w:w="900"/>
        <w:gridCol w:w="900"/>
        <w:gridCol w:w="900"/>
        <w:gridCol w:w="900"/>
        <w:gridCol w:w="900"/>
      </w:tblGrid>
      <w:tr w:rsidR="00AB4465" w:rsidRPr="004971CA" w:rsidTr="00AB4465">
        <w:trPr>
          <w:trHeight w:val="300"/>
        </w:trPr>
        <w:tc>
          <w:tcPr>
            <w:tcW w:w="9100" w:type="dxa"/>
            <w:gridSpan w:val="9"/>
            <w:tcBorders>
              <w:top w:val="nil"/>
              <w:left w:val="nil"/>
              <w:bottom w:val="nil"/>
              <w:right w:val="nil"/>
            </w:tcBorders>
            <w:shd w:val="clear" w:color="auto" w:fill="auto"/>
            <w:vAlign w:val="bottom"/>
            <w:hideMark/>
          </w:tcPr>
          <w:p w:rsidR="00AB4465" w:rsidRPr="004971CA" w:rsidRDefault="00AB4465" w:rsidP="00AB4465">
            <w:pPr>
              <w:spacing w:after="0" w:line="240" w:lineRule="auto"/>
              <w:rPr>
                <w:rFonts w:eastAsia="Times New Roman"/>
                <w:b/>
                <w:bCs/>
                <w:i/>
                <w:iCs/>
                <w:color w:val="000000"/>
                <w:sz w:val="18"/>
                <w:szCs w:val="18"/>
              </w:rPr>
            </w:pPr>
            <w:r w:rsidRPr="004971CA">
              <w:rPr>
                <w:rFonts w:eastAsia="Times New Roman"/>
                <w:b/>
                <w:bCs/>
                <w:i/>
                <w:iCs/>
                <w:color w:val="000000"/>
                <w:sz w:val="18"/>
                <w:szCs w:val="18"/>
              </w:rPr>
              <w:lastRenderedPageBreak/>
              <w:t xml:space="preserve">Table </w:t>
            </w:r>
            <w:r>
              <w:rPr>
                <w:rFonts w:eastAsia="Times New Roman"/>
                <w:b/>
                <w:bCs/>
                <w:i/>
                <w:iCs/>
                <w:color w:val="000000"/>
                <w:sz w:val="18"/>
                <w:szCs w:val="18"/>
              </w:rPr>
              <w:t>4</w:t>
            </w:r>
            <w:r w:rsidRPr="004971CA">
              <w:rPr>
                <w:rFonts w:eastAsia="Times New Roman"/>
                <w:b/>
                <w:bCs/>
                <w:i/>
                <w:iCs/>
                <w:color w:val="000000"/>
                <w:sz w:val="18"/>
                <w:szCs w:val="18"/>
              </w:rPr>
              <w:t>.2</w:t>
            </w:r>
            <w:r>
              <w:rPr>
                <w:rFonts w:eastAsia="Times New Roman"/>
                <w:b/>
                <w:bCs/>
                <w:i/>
                <w:iCs/>
                <w:color w:val="000000"/>
                <w:sz w:val="18"/>
                <w:szCs w:val="18"/>
              </w:rPr>
              <w:t>a</w:t>
            </w:r>
            <w:r w:rsidRPr="004971CA">
              <w:rPr>
                <w:rFonts w:eastAsia="Times New Roman"/>
                <w:b/>
                <w:bCs/>
                <w:i/>
                <w:iCs/>
                <w:color w:val="000000"/>
                <w:sz w:val="18"/>
                <w:szCs w:val="18"/>
              </w:rPr>
              <w:t xml:space="preserve"> Work related learning breakdown by course level</w:t>
            </w:r>
          </w:p>
        </w:tc>
      </w:tr>
      <w:tr w:rsidR="00AB4465" w:rsidRPr="004971CA" w:rsidTr="00AB4465">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b/>
                <w:bCs/>
                <w:color w:val="000000"/>
                <w:sz w:val="18"/>
                <w:szCs w:val="18"/>
              </w:rPr>
            </w:pPr>
            <w:r w:rsidRPr="004971CA">
              <w:rPr>
                <w:rFonts w:eastAsia="Times New Roman"/>
                <w:b/>
                <w:bCs/>
                <w:color w:val="000000"/>
                <w:sz w:val="18"/>
                <w:szCs w:val="18"/>
              </w:rPr>
              <w:t>Level 4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b/>
                <w:bCs/>
                <w:color w:val="000000"/>
                <w:sz w:val="18"/>
                <w:szCs w:val="18"/>
              </w:rPr>
            </w:pPr>
            <w:r w:rsidRPr="004971CA">
              <w:rPr>
                <w:rFonts w:eastAsia="Times New Roman"/>
                <w:b/>
                <w:bCs/>
                <w:color w:val="000000"/>
                <w:sz w:val="18"/>
                <w:szCs w:val="18"/>
              </w:rPr>
              <w:t>Level 5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b/>
                <w:bCs/>
                <w:color w:val="000000"/>
                <w:sz w:val="18"/>
                <w:szCs w:val="18"/>
              </w:rPr>
            </w:pPr>
            <w:r w:rsidRPr="004971CA">
              <w:rPr>
                <w:rFonts w:eastAsia="Times New Roman"/>
                <w:b/>
                <w:bCs/>
                <w:color w:val="000000"/>
                <w:sz w:val="18"/>
                <w:szCs w:val="18"/>
              </w:rPr>
              <w:t>Level 6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b/>
                <w:bCs/>
                <w:color w:val="000000"/>
                <w:sz w:val="18"/>
                <w:szCs w:val="18"/>
              </w:rPr>
            </w:pPr>
            <w:r w:rsidRPr="004971CA">
              <w:rPr>
                <w:rFonts w:eastAsia="Times New Roman"/>
                <w:b/>
                <w:bCs/>
                <w:color w:val="000000"/>
                <w:sz w:val="18"/>
                <w:szCs w:val="18"/>
              </w:rPr>
              <w:t>PG n (%)</w:t>
            </w:r>
          </w:p>
        </w:tc>
      </w:tr>
      <w:tr w:rsidR="00AB4465" w:rsidRPr="004971CA" w:rsidTr="00AB446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Ass</w:t>
            </w:r>
          </w:p>
        </w:tc>
      </w:tr>
      <w:tr w:rsidR="00AB4465" w:rsidRPr="004971CA" w:rsidTr="00AB4465">
        <w:trPr>
          <w:trHeight w:val="300"/>
        </w:trPr>
        <w:tc>
          <w:tcPr>
            <w:tcW w:w="1900" w:type="dxa"/>
            <w:tcBorders>
              <w:top w:val="nil"/>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Sandwich placement</w:t>
            </w:r>
          </w:p>
        </w:tc>
        <w:tc>
          <w:tcPr>
            <w:tcW w:w="900" w:type="dxa"/>
            <w:tcBorders>
              <w:top w:val="nil"/>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 (7)</w:t>
            </w:r>
          </w:p>
        </w:tc>
        <w:tc>
          <w:tcPr>
            <w:tcW w:w="900" w:type="dxa"/>
            <w:tcBorders>
              <w:top w:val="nil"/>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 (9)</w:t>
            </w:r>
          </w:p>
        </w:tc>
        <w:tc>
          <w:tcPr>
            <w:tcW w:w="900" w:type="dxa"/>
            <w:tcBorders>
              <w:top w:val="nil"/>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9 (31)</w:t>
            </w:r>
          </w:p>
        </w:tc>
        <w:tc>
          <w:tcPr>
            <w:tcW w:w="900" w:type="dxa"/>
            <w:tcBorders>
              <w:top w:val="nil"/>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9 (32)</w:t>
            </w:r>
          </w:p>
        </w:tc>
        <w:tc>
          <w:tcPr>
            <w:tcW w:w="900" w:type="dxa"/>
            <w:tcBorders>
              <w:top w:val="nil"/>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10 (31)</w:t>
            </w:r>
          </w:p>
        </w:tc>
        <w:tc>
          <w:tcPr>
            <w:tcW w:w="900" w:type="dxa"/>
            <w:tcBorders>
              <w:top w:val="nil"/>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10 (32)</w:t>
            </w:r>
          </w:p>
        </w:tc>
        <w:tc>
          <w:tcPr>
            <w:tcW w:w="900" w:type="dxa"/>
            <w:tcBorders>
              <w:top w:val="nil"/>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 (8)</w:t>
            </w:r>
          </w:p>
        </w:tc>
        <w:tc>
          <w:tcPr>
            <w:tcW w:w="900" w:type="dxa"/>
            <w:tcBorders>
              <w:top w:val="nil"/>
              <w:left w:val="nil"/>
              <w:bottom w:val="nil"/>
              <w:right w:val="single" w:sz="4" w:space="0" w:color="auto"/>
            </w:tcBorders>
            <w:shd w:val="clear" w:color="auto" w:fill="auto"/>
            <w:vAlign w:val="center"/>
            <w:hideMark/>
          </w:tcPr>
          <w:p w:rsidR="00AB4465" w:rsidRPr="004971CA" w:rsidRDefault="009D1699" w:rsidP="00AB4465">
            <w:pPr>
              <w:spacing w:after="0" w:line="240" w:lineRule="auto"/>
              <w:jc w:val="center"/>
              <w:rPr>
                <w:rFonts w:eastAsia="Times New Roman"/>
                <w:color w:val="000000"/>
                <w:sz w:val="18"/>
                <w:szCs w:val="18"/>
              </w:rPr>
            </w:pPr>
            <w:r>
              <w:rPr>
                <w:rFonts w:eastAsia="Times New Roman"/>
                <w:color w:val="000000"/>
                <w:sz w:val="18"/>
                <w:szCs w:val="18"/>
              </w:rPr>
              <w:t>0 (0)</w:t>
            </w:r>
          </w:p>
        </w:tc>
      </w:tr>
      <w:tr w:rsidR="00AB4465" w:rsidRPr="00412360" w:rsidTr="0033352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AB4465" w:rsidRPr="009D1699" w:rsidRDefault="009D1699" w:rsidP="00AB4465">
            <w:pPr>
              <w:spacing w:after="0" w:line="240" w:lineRule="auto"/>
              <w:jc w:val="center"/>
              <w:rPr>
                <w:rFonts w:eastAsia="Times New Roman"/>
                <w:i/>
                <w:iCs/>
                <w:color w:val="000000"/>
                <w:sz w:val="18"/>
                <w:szCs w:val="18"/>
              </w:rPr>
            </w:pPr>
            <w:r w:rsidRPr="009D1699">
              <w:rPr>
                <w:rFonts w:eastAsia="Times New Roman"/>
                <w:i/>
                <w:iCs/>
                <w:color w:val="000000"/>
                <w:sz w:val="18"/>
                <w:szCs w:val="18"/>
              </w:rPr>
              <w:t>17</w:t>
            </w:r>
          </w:p>
        </w:tc>
      </w:tr>
      <w:tr w:rsidR="00AB4465" w:rsidRPr="004971CA" w:rsidTr="0033352D">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Short placement</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7 (23)</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5 (19)</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11 (38)</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7 (25)</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11 (39)</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6 (21)</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 (4)</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9D1699" w:rsidP="00AB4465">
            <w:pPr>
              <w:spacing w:after="0" w:line="240" w:lineRule="auto"/>
              <w:jc w:val="center"/>
              <w:rPr>
                <w:rFonts w:eastAsia="Times New Roman"/>
                <w:color w:val="000000"/>
                <w:sz w:val="18"/>
                <w:szCs w:val="18"/>
              </w:rPr>
            </w:pPr>
            <w:r>
              <w:rPr>
                <w:rFonts w:eastAsia="Times New Roman"/>
                <w:color w:val="000000"/>
                <w:sz w:val="18"/>
                <w:szCs w:val="18"/>
              </w:rPr>
              <w:t>3 (17)</w:t>
            </w:r>
          </w:p>
        </w:tc>
      </w:tr>
      <w:tr w:rsidR="00AB4465" w:rsidRPr="00412360" w:rsidTr="0033352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9D1699" w:rsidP="00AB4465">
            <w:pPr>
              <w:spacing w:after="0" w:line="240" w:lineRule="auto"/>
              <w:jc w:val="center"/>
              <w:rPr>
                <w:rFonts w:eastAsia="Times New Roman"/>
                <w:i/>
                <w:iCs/>
                <w:color w:val="000000"/>
                <w:sz w:val="18"/>
                <w:szCs w:val="18"/>
              </w:rPr>
            </w:pPr>
            <w:r>
              <w:rPr>
                <w:rFonts w:eastAsia="Times New Roman"/>
                <w:i/>
                <w:iCs/>
                <w:color w:val="000000"/>
                <w:sz w:val="18"/>
                <w:szCs w:val="18"/>
              </w:rPr>
              <w:t>18</w:t>
            </w:r>
          </w:p>
        </w:tc>
      </w:tr>
      <w:tr w:rsidR="00AB4465" w:rsidRPr="004971CA" w:rsidTr="0033352D">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Professional practice</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21 (66)</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17 (61)</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22 (73)</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21 (72)</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28 (80)</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29 (83)</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21 (68)</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9D1699" w:rsidP="00AB4465">
            <w:pPr>
              <w:spacing w:after="0" w:line="240" w:lineRule="auto"/>
              <w:jc w:val="center"/>
              <w:rPr>
                <w:rFonts w:eastAsia="Times New Roman"/>
                <w:color w:val="000000"/>
                <w:sz w:val="18"/>
                <w:szCs w:val="18"/>
              </w:rPr>
            </w:pPr>
            <w:r>
              <w:rPr>
                <w:rFonts w:eastAsia="Times New Roman"/>
                <w:color w:val="000000"/>
                <w:sz w:val="18"/>
                <w:szCs w:val="18"/>
              </w:rPr>
              <w:t>21 (75)</w:t>
            </w:r>
          </w:p>
        </w:tc>
      </w:tr>
      <w:tr w:rsidR="00AB4465" w:rsidRPr="00412360" w:rsidTr="0033352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9D1699" w:rsidP="00AB4465">
            <w:pPr>
              <w:spacing w:after="0" w:line="240" w:lineRule="auto"/>
              <w:jc w:val="center"/>
              <w:rPr>
                <w:rFonts w:eastAsia="Times New Roman"/>
                <w:i/>
                <w:iCs/>
                <w:color w:val="000000"/>
                <w:sz w:val="18"/>
                <w:szCs w:val="18"/>
              </w:rPr>
            </w:pPr>
            <w:r>
              <w:rPr>
                <w:rFonts w:eastAsia="Times New Roman"/>
                <w:i/>
                <w:iCs/>
                <w:color w:val="000000"/>
                <w:sz w:val="18"/>
                <w:szCs w:val="18"/>
              </w:rPr>
              <w:t>28</w:t>
            </w:r>
          </w:p>
        </w:tc>
      </w:tr>
      <w:tr w:rsidR="00AB4465" w:rsidRPr="004971CA" w:rsidTr="0033352D">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Work shadowing/visits</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12 (38)</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6 (21)</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14 (47)</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8 (30)</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10 (37)</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8 (30)</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6 (23)</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9D1699" w:rsidP="00AB4465">
            <w:pPr>
              <w:spacing w:after="0" w:line="240" w:lineRule="auto"/>
              <w:jc w:val="center"/>
              <w:rPr>
                <w:rFonts w:eastAsia="Times New Roman"/>
                <w:color w:val="000000"/>
                <w:sz w:val="18"/>
                <w:szCs w:val="18"/>
              </w:rPr>
            </w:pPr>
            <w:r>
              <w:rPr>
                <w:rFonts w:eastAsia="Times New Roman"/>
                <w:color w:val="000000"/>
                <w:sz w:val="18"/>
                <w:szCs w:val="18"/>
              </w:rPr>
              <w:t>3 (16)</w:t>
            </w:r>
          </w:p>
        </w:tc>
      </w:tr>
      <w:tr w:rsidR="00AB4465" w:rsidRPr="00412360" w:rsidTr="0033352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9D1699" w:rsidP="00AB4465">
            <w:pPr>
              <w:spacing w:after="0" w:line="240" w:lineRule="auto"/>
              <w:jc w:val="center"/>
              <w:rPr>
                <w:rFonts w:eastAsia="Times New Roman"/>
                <w:i/>
                <w:iCs/>
                <w:color w:val="000000"/>
                <w:sz w:val="18"/>
                <w:szCs w:val="18"/>
              </w:rPr>
            </w:pPr>
            <w:r>
              <w:rPr>
                <w:rFonts w:eastAsia="Times New Roman"/>
                <w:i/>
                <w:iCs/>
                <w:color w:val="000000"/>
                <w:sz w:val="18"/>
                <w:szCs w:val="18"/>
              </w:rPr>
              <w:t>19</w:t>
            </w:r>
          </w:p>
        </w:tc>
      </w:tr>
      <w:tr w:rsidR="00AB4465" w:rsidRPr="004971CA" w:rsidTr="0033352D">
        <w:trPr>
          <w:trHeight w:val="72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Projects involving outside organisations</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7 (24)</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5 (19)</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17 (57)</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11 (39)</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21 (66)</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19 (58)</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15 (56)</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9D1699" w:rsidP="00AB4465">
            <w:pPr>
              <w:spacing w:after="0" w:line="240" w:lineRule="auto"/>
              <w:jc w:val="center"/>
              <w:rPr>
                <w:rFonts w:eastAsia="Times New Roman"/>
                <w:color w:val="000000"/>
                <w:sz w:val="18"/>
                <w:szCs w:val="18"/>
              </w:rPr>
            </w:pPr>
            <w:r>
              <w:rPr>
                <w:rFonts w:eastAsia="Times New Roman"/>
                <w:color w:val="000000"/>
                <w:sz w:val="18"/>
                <w:szCs w:val="18"/>
              </w:rPr>
              <w:t>14 (67)</w:t>
            </w:r>
          </w:p>
        </w:tc>
      </w:tr>
      <w:tr w:rsidR="00AB4465" w:rsidRPr="00412360" w:rsidTr="0033352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9D1699" w:rsidP="00AB4465">
            <w:pPr>
              <w:spacing w:after="0" w:line="240" w:lineRule="auto"/>
              <w:jc w:val="center"/>
              <w:rPr>
                <w:rFonts w:eastAsia="Times New Roman"/>
                <w:i/>
                <w:iCs/>
                <w:color w:val="000000"/>
                <w:sz w:val="18"/>
                <w:szCs w:val="18"/>
              </w:rPr>
            </w:pPr>
            <w:r>
              <w:rPr>
                <w:rFonts w:eastAsia="Times New Roman"/>
                <w:i/>
                <w:iCs/>
                <w:color w:val="000000"/>
                <w:sz w:val="18"/>
                <w:szCs w:val="18"/>
              </w:rPr>
              <w:t>21</w:t>
            </w:r>
          </w:p>
        </w:tc>
      </w:tr>
      <w:tr w:rsidR="00AB4465" w:rsidRPr="004971CA" w:rsidTr="0033352D">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Work-based learning</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14 (45)</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11 (41)</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18 (56)</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18 (60)</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19 (58)</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61 (20)</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11 (44)</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9D1699" w:rsidP="00AB4465">
            <w:pPr>
              <w:spacing w:after="0" w:line="240" w:lineRule="auto"/>
              <w:jc w:val="center"/>
              <w:rPr>
                <w:rFonts w:eastAsia="Times New Roman"/>
                <w:color w:val="000000"/>
                <w:sz w:val="18"/>
                <w:szCs w:val="18"/>
              </w:rPr>
            </w:pPr>
            <w:r>
              <w:rPr>
                <w:rFonts w:eastAsia="Times New Roman"/>
                <w:color w:val="000000"/>
                <w:sz w:val="18"/>
                <w:szCs w:val="18"/>
              </w:rPr>
              <w:t>12 (55)</w:t>
            </w:r>
          </w:p>
        </w:tc>
      </w:tr>
      <w:tr w:rsidR="00AB4465" w:rsidRPr="00412360" w:rsidTr="0033352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9D1699" w:rsidP="00AB4465">
            <w:pPr>
              <w:spacing w:after="0" w:line="240" w:lineRule="auto"/>
              <w:jc w:val="center"/>
              <w:rPr>
                <w:rFonts w:eastAsia="Times New Roman"/>
                <w:i/>
                <w:iCs/>
                <w:color w:val="000000"/>
                <w:sz w:val="18"/>
                <w:szCs w:val="18"/>
              </w:rPr>
            </w:pPr>
            <w:r>
              <w:rPr>
                <w:rFonts w:eastAsia="Times New Roman"/>
                <w:i/>
                <w:iCs/>
                <w:color w:val="000000"/>
                <w:sz w:val="18"/>
                <w:szCs w:val="18"/>
              </w:rPr>
              <w:t>22</w:t>
            </w:r>
          </w:p>
        </w:tc>
      </w:tr>
      <w:tr w:rsidR="00AB4465" w:rsidRPr="004971CA" w:rsidTr="0033352D">
        <w:trPr>
          <w:trHeight w:val="72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Credit for learning from part-time paid work</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 (10)</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 (12)</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 (11)</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 (12)</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4 (14)</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4 (14)</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 (12)</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9D1699" w:rsidP="00AB4465">
            <w:pPr>
              <w:spacing w:after="0" w:line="240" w:lineRule="auto"/>
              <w:jc w:val="center"/>
              <w:rPr>
                <w:rFonts w:eastAsia="Times New Roman"/>
                <w:color w:val="000000"/>
                <w:sz w:val="18"/>
                <w:szCs w:val="18"/>
              </w:rPr>
            </w:pPr>
            <w:r>
              <w:rPr>
                <w:rFonts w:eastAsia="Times New Roman"/>
                <w:color w:val="000000"/>
                <w:sz w:val="18"/>
                <w:szCs w:val="18"/>
              </w:rPr>
              <w:t>3 (17)</w:t>
            </w:r>
          </w:p>
        </w:tc>
      </w:tr>
      <w:tr w:rsidR="00AB4465" w:rsidRPr="00412360" w:rsidTr="0033352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9D1699" w:rsidP="00AB4465">
            <w:pPr>
              <w:spacing w:after="0" w:line="240" w:lineRule="auto"/>
              <w:jc w:val="center"/>
              <w:rPr>
                <w:rFonts w:eastAsia="Times New Roman"/>
                <w:i/>
                <w:iCs/>
                <w:color w:val="000000"/>
                <w:sz w:val="18"/>
                <w:szCs w:val="18"/>
              </w:rPr>
            </w:pPr>
            <w:r>
              <w:rPr>
                <w:rFonts w:eastAsia="Times New Roman"/>
                <w:i/>
                <w:iCs/>
                <w:color w:val="000000"/>
                <w:sz w:val="18"/>
                <w:szCs w:val="18"/>
              </w:rPr>
              <w:t>18</w:t>
            </w:r>
          </w:p>
        </w:tc>
      </w:tr>
      <w:tr w:rsidR="00AB4465" w:rsidRPr="004971CA" w:rsidTr="0033352D">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33352D">
            <w:pPr>
              <w:spacing w:after="0" w:line="240" w:lineRule="auto"/>
              <w:rPr>
                <w:rFonts w:eastAsia="Times New Roman"/>
                <w:b/>
                <w:bCs/>
                <w:color w:val="000000"/>
                <w:sz w:val="18"/>
                <w:szCs w:val="18"/>
              </w:rPr>
            </w:pPr>
            <w:r w:rsidRPr="004971CA">
              <w:rPr>
                <w:rFonts w:eastAsia="Times New Roman"/>
                <w:b/>
                <w:bCs/>
                <w:color w:val="000000"/>
                <w:sz w:val="18"/>
                <w:szCs w:val="18"/>
              </w:rPr>
              <w:t>Credit for learning from vol</w:t>
            </w:r>
            <w:r w:rsidR="0033352D">
              <w:rPr>
                <w:rFonts w:eastAsia="Times New Roman"/>
                <w:b/>
                <w:bCs/>
                <w:color w:val="000000"/>
                <w:sz w:val="18"/>
                <w:szCs w:val="18"/>
              </w:rPr>
              <w:t>u</w:t>
            </w:r>
            <w:r w:rsidRPr="004971CA">
              <w:rPr>
                <w:rFonts w:eastAsia="Times New Roman"/>
                <w:b/>
                <w:bCs/>
                <w:color w:val="000000"/>
                <w:sz w:val="18"/>
                <w:szCs w:val="18"/>
              </w:rPr>
              <w:t>ntary work</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 (7)</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 (4)</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 (4)</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4 (16)</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 (4)</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 (8)</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4 (17)</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9D1699" w:rsidP="00AB4465">
            <w:pPr>
              <w:spacing w:after="0" w:line="240" w:lineRule="auto"/>
              <w:jc w:val="center"/>
              <w:rPr>
                <w:rFonts w:eastAsia="Times New Roman"/>
                <w:color w:val="000000"/>
                <w:sz w:val="18"/>
                <w:szCs w:val="18"/>
              </w:rPr>
            </w:pPr>
            <w:r>
              <w:rPr>
                <w:rFonts w:eastAsia="Times New Roman"/>
                <w:color w:val="000000"/>
                <w:sz w:val="18"/>
                <w:szCs w:val="18"/>
              </w:rPr>
              <w:t>3 (17)</w:t>
            </w:r>
          </w:p>
        </w:tc>
      </w:tr>
      <w:tr w:rsidR="00AB4465" w:rsidRPr="00412360" w:rsidTr="0033352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9D1699" w:rsidP="00AB4465">
            <w:pPr>
              <w:spacing w:after="0" w:line="240" w:lineRule="auto"/>
              <w:jc w:val="center"/>
              <w:rPr>
                <w:rFonts w:eastAsia="Times New Roman"/>
                <w:i/>
                <w:iCs/>
                <w:color w:val="000000"/>
                <w:sz w:val="18"/>
                <w:szCs w:val="18"/>
              </w:rPr>
            </w:pPr>
            <w:r>
              <w:rPr>
                <w:rFonts w:eastAsia="Times New Roman"/>
                <w:i/>
                <w:iCs/>
                <w:color w:val="000000"/>
                <w:sz w:val="18"/>
                <w:szCs w:val="18"/>
              </w:rPr>
              <w:t>18</w:t>
            </w:r>
          </w:p>
        </w:tc>
      </w:tr>
      <w:tr w:rsidR="00AB4465" w:rsidRPr="004971CA" w:rsidTr="0033352D">
        <w:trPr>
          <w:trHeight w:val="72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33352D">
            <w:pPr>
              <w:spacing w:after="0" w:line="240" w:lineRule="auto"/>
              <w:rPr>
                <w:rFonts w:eastAsia="Times New Roman"/>
                <w:b/>
                <w:bCs/>
                <w:color w:val="000000"/>
                <w:sz w:val="18"/>
                <w:szCs w:val="18"/>
              </w:rPr>
            </w:pPr>
            <w:r w:rsidRPr="004971CA">
              <w:rPr>
                <w:rFonts w:eastAsia="Times New Roman"/>
                <w:b/>
                <w:bCs/>
                <w:color w:val="000000"/>
                <w:sz w:val="18"/>
                <w:szCs w:val="18"/>
              </w:rPr>
              <w:t>Explicit preparation for work-related learning</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26 (70)</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20 (63)</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35 (86)</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28 (70)</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32 (84)</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26 (70)</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19 (61)</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9D1699" w:rsidP="00AB4465">
            <w:pPr>
              <w:spacing w:after="0" w:line="240" w:lineRule="auto"/>
              <w:jc w:val="center"/>
              <w:rPr>
                <w:rFonts w:eastAsia="Times New Roman"/>
                <w:color w:val="000000"/>
                <w:sz w:val="18"/>
                <w:szCs w:val="18"/>
              </w:rPr>
            </w:pPr>
            <w:r>
              <w:rPr>
                <w:rFonts w:eastAsia="Times New Roman"/>
                <w:color w:val="000000"/>
                <w:sz w:val="18"/>
                <w:szCs w:val="18"/>
              </w:rPr>
              <w:t>12 (50)</w:t>
            </w:r>
          </w:p>
        </w:tc>
      </w:tr>
      <w:tr w:rsidR="00AB4465" w:rsidRPr="00412360" w:rsidTr="0033352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9D1699" w:rsidP="00AB4465">
            <w:pPr>
              <w:spacing w:after="0" w:line="240" w:lineRule="auto"/>
              <w:jc w:val="center"/>
              <w:rPr>
                <w:rFonts w:eastAsia="Times New Roman"/>
                <w:i/>
                <w:iCs/>
                <w:color w:val="000000"/>
                <w:sz w:val="18"/>
                <w:szCs w:val="18"/>
              </w:rPr>
            </w:pPr>
            <w:r>
              <w:rPr>
                <w:rFonts w:eastAsia="Times New Roman"/>
                <w:i/>
                <w:iCs/>
                <w:color w:val="000000"/>
                <w:sz w:val="18"/>
                <w:szCs w:val="18"/>
              </w:rPr>
              <w:t>24</w:t>
            </w:r>
          </w:p>
        </w:tc>
      </w:tr>
      <w:tr w:rsidR="00AB4465" w:rsidRPr="004971CA" w:rsidTr="0033352D">
        <w:trPr>
          <w:trHeight w:val="72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4971CA" w:rsidRDefault="00AB4465" w:rsidP="00AB4465">
            <w:pPr>
              <w:spacing w:after="0" w:line="240" w:lineRule="auto"/>
              <w:rPr>
                <w:rFonts w:eastAsia="Times New Roman"/>
                <w:b/>
                <w:bCs/>
                <w:color w:val="000000"/>
                <w:sz w:val="18"/>
                <w:szCs w:val="18"/>
              </w:rPr>
            </w:pPr>
            <w:r w:rsidRPr="004971CA">
              <w:rPr>
                <w:rFonts w:eastAsia="Times New Roman"/>
                <w:b/>
                <w:bCs/>
                <w:color w:val="000000"/>
                <w:sz w:val="18"/>
                <w:szCs w:val="18"/>
              </w:rPr>
              <w:t>Tutor or workplace supervisor support provided</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20 (59)</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N/A</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31 (84)</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N/A</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30 (79)</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N/A</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AB4465" w:rsidP="00AB4465">
            <w:pPr>
              <w:spacing w:after="0" w:line="240" w:lineRule="auto"/>
              <w:jc w:val="center"/>
              <w:rPr>
                <w:rFonts w:eastAsia="Times New Roman"/>
                <w:color w:val="000000"/>
                <w:sz w:val="18"/>
                <w:szCs w:val="18"/>
              </w:rPr>
            </w:pPr>
            <w:r w:rsidRPr="004971CA">
              <w:rPr>
                <w:rFonts w:eastAsia="Times New Roman"/>
                <w:color w:val="000000"/>
                <w:sz w:val="18"/>
                <w:szCs w:val="18"/>
              </w:rPr>
              <w:t>16 (55)</w:t>
            </w:r>
          </w:p>
        </w:tc>
        <w:tc>
          <w:tcPr>
            <w:tcW w:w="900" w:type="dxa"/>
            <w:tcBorders>
              <w:top w:val="single" w:sz="4" w:space="0" w:color="auto"/>
              <w:left w:val="nil"/>
              <w:bottom w:val="nil"/>
              <w:right w:val="single" w:sz="4" w:space="0" w:color="auto"/>
            </w:tcBorders>
            <w:shd w:val="clear" w:color="auto" w:fill="auto"/>
            <w:vAlign w:val="center"/>
            <w:hideMark/>
          </w:tcPr>
          <w:p w:rsidR="00AB4465" w:rsidRPr="004971CA" w:rsidRDefault="009D1699" w:rsidP="00AB4465">
            <w:pPr>
              <w:spacing w:after="0" w:line="240" w:lineRule="auto"/>
              <w:jc w:val="center"/>
              <w:rPr>
                <w:rFonts w:eastAsia="Times New Roman"/>
                <w:color w:val="000000"/>
                <w:sz w:val="18"/>
                <w:szCs w:val="18"/>
              </w:rPr>
            </w:pPr>
            <w:r>
              <w:rPr>
                <w:rFonts w:eastAsia="Times New Roman"/>
                <w:color w:val="000000"/>
                <w:sz w:val="18"/>
                <w:szCs w:val="18"/>
              </w:rPr>
              <w:t>N/A</w:t>
            </w:r>
          </w:p>
        </w:tc>
      </w:tr>
      <w:tr w:rsidR="00AB4465" w:rsidRPr="00412360" w:rsidTr="00AB446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N/A</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N/A</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N/A</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9D1699" w:rsidP="00AB4465">
            <w:pPr>
              <w:spacing w:after="0" w:line="240" w:lineRule="auto"/>
              <w:jc w:val="center"/>
              <w:rPr>
                <w:rFonts w:eastAsia="Times New Roman"/>
                <w:i/>
                <w:iCs/>
                <w:color w:val="000000"/>
                <w:sz w:val="18"/>
                <w:szCs w:val="18"/>
              </w:rPr>
            </w:pPr>
            <w:r>
              <w:rPr>
                <w:rFonts w:eastAsia="Times New Roman"/>
                <w:i/>
                <w:iCs/>
                <w:color w:val="000000"/>
                <w:sz w:val="18"/>
                <w:szCs w:val="18"/>
              </w:rPr>
              <w:t>N/A</w:t>
            </w:r>
          </w:p>
        </w:tc>
      </w:tr>
    </w:tbl>
    <w:p w:rsidR="00AB4465" w:rsidRDefault="00AB4465" w:rsidP="00AB4465">
      <w:pPr>
        <w:jc w:val="both"/>
      </w:pPr>
    </w:p>
    <w:p w:rsidR="00AB4465" w:rsidRDefault="00AB4465" w:rsidP="00AB4465">
      <w:r>
        <w:br w:type="page"/>
      </w:r>
    </w:p>
    <w:tbl>
      <w:tblPr>
        <w:tblW w:w="9100" w:type="dxa"/>
        <w:tblInd w:w="93" w:type="dxa"/>
        <w:tblLook w:val="04A0"/>
      </w:tblPr>
      <w:tblGrid>
        <w:gridCol w:w="3018"/>
        <w:gridCol w:w="895"/>
        <w:gridCol w:w="895"/>
        <w:gridCol w:w="1073"/>
        <w:gridCol w:w="1073"/>
        <w:gridCol w:w="1073"/>
        <w:gridCol w:w="1073"/>
      </w:tblGrid>
      <w:tr w:rsidR="000F37F6" w:rsidRPr="000F37F6" w:rsidTr="000F37F6">
        <w:trPr>
          <w:trHeight w:val="300"/>
        </w:trPr>
        <w:tc>
          <w:tcPr>
            <w:tcW w:w="9100" w:type="dxa"/>
            <w:gridSpan w:val="7"/>
            <w:tcBorders>
              <w:top w:val="nil"/>
              <w:left w:val="nil"/>
              <w:bottom w:val="single" w:sz="4" w:space="0" w:color="auto"/>
              <w:right w:val="nil"/>
            </w:tcBorders>
            <w:shd w:val="clear" w:color="auto" w:fill="auto"/>
            <w:noWrap/>
            <w:vAlign w:val="center"/>
            <w:hideMark/>
          </w:tcPr>
          <w:p w:rsidR="000F37F6" w:rsidRPr="000F37F6" w:rsidRDefault="000F37F6" w:rsidP="000F37F6">
            <w:pPr>
              <w:spacing w:after="0" w:line="240" w:lineRule="auto"/>
              <w:rPr>
                <w:rFonts w:eastAsia="Times New Roman"/>
                <w:b/>
                <w:bCs/>
                <w:i/>
                <w:iCs/>
                <w:color w:val="000000"/>
                <w:sz w:val="18"/>
                <w:szCs w:val="18"/>
              </w:rPr>
            </w:pPr>
            <w:r w:rsidRPr="000F37F6">
              <w:rPr>
                <w:rFonts w:eastAsia="Times New Roman"/>
                <w:b/>
                <w:bCs/>
                <w:i/>
                <w:iCs/>
                <w:color w:val="000000"/>
                <w:sz w:val="18"/>
                <w:szCs w:val="18"/>
              </w:rPr>
              <w:lastRenderedPageBreak/>
              <w:t xml:space="preserve">Table </w:t>
            </w:r>
            <w:r>
              <w:rPr>
                <w:rFonts w:eastAsia="Times New Roman"/>
                <w:b/>
                <w:bCs/>
                <w:i/>
                <w:iCs/>
                <w:color w:val="000000"/>
                <w:sz w:val="18"/>
                <w:szCs w:val="18"/>
              </w:rPr>
              <w:t>4</w:t>
            </w:r>
            <w:r w:rsidRPr="000F37F6">
              <w:rPr>
                <w:rFonts w:eastAsia="Times New Roman"/>
                <w:b/>
                <w:bCs/>
                <w:i/>
                <w:iCs/>
                <w:color w:val="000000"/>
                <w:sz w:val="18"/>
                <w:szCs w:val="18"/>
              </w:rPr>
              <w:t>.3</w:t>
            </w:r>
            <w:r>
              <w:rPr>
                <w:rFonts w:eastAsia="Times New Roman"/>
                <w:b/>
                <w:bCs/>
                <w:i/>
                <w:iCs/>
                <w:color w:val="000000"/>
                <w:sz w:val="18"/>
                <w:szCs w:val="18"/>
              </w:rPr>
              <w:t>a</w:t>
            </w:r>
            <w:r w:rsidRPr="000F37F6">
              <w:rPr>
                <w:rFonts w:eastAsia="Times New Roman"/>
                <w:b/>
                <w:bCs/>
                <w:i/>
                <w:iCs/>
                <w:color w:val="000000"/>
                <w:sz w:val="18"/>
                <w:szCs w:val="18"/>
              </w:rPr>
              <w:t xml:space="preserve"> Work related learning breakdown by faculty</w:t>
            </w:r>
          </w:p>
        </w:tc>
      </w:tr>
      <w:tr w:rsidR="000F37F6" w:rsidRPr="000F37F6" w:rsidTr="000F37F6">
        <w:trPr>
          <w:trHeight w:val="300"/>
        </w:trPr>
        <w:tc>
          <w:tcPr>
            <w:tcW w:w="3018" w:type="dxa"/>
            <w:tcBorders>
              <w:top w:val="nil"/>
              <w:left w:val="single" w:sz="4" w:space="0" w:color="auto"/>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r w:rsidRPr="000F37F6">
              <w:rPr>
                <w:rFonts w:eastAsia="Times New Roman"/>
                <w:color w:val="000000"/>
                <w:sz w:val="18"/>
                <w:szCs w:val="18"/>
              </w:rPr>
              <w:t> </w:t>
            </w:r>
          </w:p>
        </w:tc>
        <w:tc>
          <w:tcPr>
            <w:tcW w:w="1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ACES n (%)</w:t>
            </w:r>
          </w:p>
        </w:tc>
        <w:tc>
          <w:tcPr>
            <w:tcW w:w="2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D&amp;S n (%)</w:t>
            </w:r>
          </w:p>
        </w:tc>
        <w:tc>
          <w:tcPr>
            <w:tcW w:w="2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b/>
                <w:bCs/>
                <w:color w:val="000000"/>
                <w:sz w:val="18"/>
                <w:szCs w:val="18"/>
              </w:rPr>
            </w:pPr>
            <w:r w:rsidRPr="000F37F6">
              <w:rPr>
                <w:rFonts w:eastAsia="Times New Roman"/>
                <w:b/>
                <w:bCs/>
                <w:color w:val="000000"/>
                <w:sz w:val="18"/>
                <w:szCs w:val="18"/>
              </w:rPr>
              <w:t>H&amp;W n (%)</w:t>
            </w:r>
          </w:p>
        </w:tc>
      </w:tr>
      <w:tr w:rsidR="000F37F6" w:rsidRPr="000F37F6" w:rsidTr="000F37F6">
        <w:trPr>
          <w:trHeight w:val="300"/>
        </w:trPr>
        <w:tc>
          <w:tcPr>
            <w:tcW w:w="3018" w:type="dxa"/>
            <w:tcBorders>
              <w:top w:val="nil"/>
              <w:left w:val="single" w:sz="4" w:space="0" w:color="auto"/>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rPr>
                <w:rFonts w:eastAsia="Times New Roman"/>
                <w:color w:val="000000"/>
                <w:sz w:val="18"/>
                <w:szCs w:val="18"/>
              </w:rPr>
            </w:pPr>
            <w:r w:rsidRPr="000F37F6">
              <w:rPr>
                <w:rFonts w:eastAsia="Times New Roman"/>
                <w:color w:val="000000"/>
                <w:sz w:val="18"/>
                <w:szCs w:val="18"/>
              </w:rPr>
              <w:t> </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Inc</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Ass</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Inc</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Ass</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Inc</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Ass</w:t>
            </w:r>
          </w:p>
        </w:tc>
      </w:tr>
      <w:tr w:rsidR="000F37F6" w:rsidRPr="000F37F6" w:rsidTr="000F37F6">
        <w:trPr>
          <w:trHeight w:val="300"/>
        </w:trPr>
        <w:tc>
          <w:tcPr>
            <w:tcW w:w="3018" w:type="dxa"/>
            <w:tcBorders>
              <w:top w:val="nil"/>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Sandwich placement</w:t>
            </w:r>
          </w:p>
        </w:tc>
        <w:tc>
          <w:tcPr>
            <w:tcW w:w="895" w:type="dxa"/>
            <w:tcBorders>
              <w:top w:val="nil"/>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7 (22)</w:t>
            </w:r>
          </w:p>
        </w:tc>
        <w:tc>
          <w:tcPr>
            <w:tcW w:w="895" w:type="dxa"/>
            <w:tcBorders>
              <w:top w:val="nil"/>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 (25)</w:t>
            </w:r>
          </w:p>
        </w:tc>
        <w:tc>
          <w:tcPr>
            <w:tcW w:w="1073" w:type="dxa"/>
            <w:tcBorders>
              <w:top w:val="nil"/>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 (22)</w:t>
            </w:r>
          </w:p>
        </w:tc>
        <w:tc>
          <w:tcPr>
            <w:tcW w:w="1073" w:type="dxa"/>
            <w:tcBorders>
              <w:top w:val="nil"/>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 (28)</w:t>
            </w:r>
          </w:p>
        </w:tc>
        <w:tc>
          <w:tcPr>
            <w:tcW w:w="1073" w:type="dxa"/>
            <w:tcBorders>
              <w:top w:val="nil"/>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6 (30)</w:t>
            </w:r>
          </w:p>
        </w:tc>
        <w:tc>
          <w:tcPr>
            <w:tcW w:w="1073" w:type="dxa"/>
            <w:tcBorders>
              <w:top w:val="nil"/>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6 (35)</w:t>
            </w:r>
          </w:p>
        </w:tc>
      </w:tr>
      <w:tr w:rsidR="000F37F6" w:rsidRPr="00412360" w:rsidTr="0033352D">
        <w:trPr>
          <w:trHeight w:val="300"/>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18</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17</w:t>
            </w:r>
          </w:p>
        </w:tc>
      </w:tr>
      <w:tr w:rsidR="000F37F6" w:rsidRPr="000F37F6" w:rsidTr="0033352D">
        <w:trPr>
          <w:trHeight w:val="300"/>
        </w:trPr>
        <w:tc>
          <w:tcPr>
            <w:tcW w:w="3018"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Short placement</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0 (0)</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 (17)</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10 (46)</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8 (42)</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 (28)</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3 (21)</w:t>
            </w:r>
          </w:p>
        </w:tc>
      </w:tr>
      <w:tr w:rsidR="000F37F6" w:rsidRPr="00412360" w:rsidTr="0033352D">
        <w:trPr>
          <w:trHeight w:val="300"/>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18</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14</w:t>
            </w:r>
          </w:p>
        </w:tc>
      </w:tr>
      <w:tr w:rsidR="000F37F6" w:rsidRPr="000F37F6" w:rsidTr="0033352D">
        <w:trPr>
          <w:trHeight w:val="300"/>
        </w:trPr>
        <w:tc>
          <w:tcPr>
            <w:tcW w:w="3018"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Professional practice</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6 (75)</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7 (88)</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19 (70)</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17 (74)</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20 (83)</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20 (91)</w:t>
            </w:r>
          </w:p>
        </w:tc>
      </w:tr>
      <w:tr w:rsidR="000F37F6" w:rsidRPr="00412360" w:rsidTr="0033352D">
        <w:trPr>
          <w:trHeight w:val="300"/>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r>
      <w:tr w:rsidR="000F37F6" w:rsidRPr="000F37F6" w:rsidTr="0033352D">
        <w:trPr>
          <w:trHeight w:val="480"/>
        </w:trPr>
        <w:tc>
          <w:tcPr>
            <w:tcW w:w="3018"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Work shadowing/visits</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 (29)</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3 (43)</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8 (36)</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7 (44)</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9 (43)</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4 (21)</w:t>
            </w:r>
          </w:p>
        </w:tc>
      </w:tr>
      <w:tr w:rsidR="000F37F6" w:rsidRPr="00412360" w:rsidTr="0033352D">
        <w:trPr>
          <w:trHeight w:val="375"/>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16</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r>
      <w:tr w:rsidR="000F37F6" w:rsidRPr="000F37F6" w:rsidTr="0033352D">
        <w:trPr>
          <w:trHeight w:val="795"/>
        </w:trPr>
        <w:tc>
          <w:tcPr>
            <w:tcW w:w="3018"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Projects involving outside organisations</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 (63)</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7 (88)</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15 (63)</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10 (53)</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18 (78)</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17 (77)</w:t>
            </w:r>
          </w:p>
        </w:tc>
      </w:tr>
      <w:tr w:rsidR="000F37F6" w:rsidRPr="00412360" w:rsidTr="0033352D">
        <w:trPr>
          <w:trHeight w:val="300"/>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r>
      <w:tr w:rsidR="000F37F6" w:rsidRPr="000F37F6" w:rsidTr="0033352D">
        <w:trPr>
          <w:trHeight w:val="300"/>
        </w:trPr>
        <w:tc>
          <w:tcPr>
            <w:tcW w:w="3018"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Work-based learning</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3 (43)</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3 (43)</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16 (62)</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16 (70)</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19 (86)</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19 (90)</w:t>
            </w:r>
          </w:p>
        </w:tc>
      </w:tr>
      <w:tr w:rsidR="000F37F6" w:rsidRPr="00412360" w:rsidTr="0033352D">
        <w:trPr>
          <w:trHeight w:val="300"/>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r>
      <w:tr w:rsidR="000F37F6" w:rsidRPr="000F37F6" w:rsidTr="0033352D">
        <w:trPr>
          <w:trHeight w:val="720"/>
        </w:trPr>
        <w:tc>
          <w:tcPr>
            <w:tcW w:w="3018"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Credit for learning from part-time paid work</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 (13)</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0 (0)</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 (5)</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 (13)</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6 (32)</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B61C63">
            <w:pPr>
              <w:spacing w:after="0" w:line="240" w:lineRule="auto"/>
              <w:jc w:val="center"/>
              <w:rPr>
                <w:rFonts w:eastAsia="Times New Roman"/>
                <w:color w:val="000000"/>
                <w:sz w:val="18"/>
                <w:szCs w:val="18"/>
              </w:rPr>
            </w:pPr>
            <w:r w:rsidRPr="000F37F6">
              <w:rPr>
                <w:rFonts w:eastAsia="Times New Roman"/>
                <w:color w:val="000000"/>
                <w:sz w:val="18"/>
                <w:szCs w:val="18"/>
              </w:rPr>
              <w:t>6 (3</w:t>
            </w:r>
            <w:r w:rsidR="00B61C63">
              <w:rPr>
                <w:rFonts w:eastAsia="Times New Roman"/>
                <w:color w:val="000000"/>
                <w:sz w:val="18"/>
                <w:szCs w:val="18"/>
              </w:rPr>
              <w:t>3</w:t>
            </w:r>
            <w:r w:rsidRPr="000F37F6">
              <w:rPr>
                <w:rFonts w:eastAsia="Times New Roman"/>
                <w:color w:val="000000"/>
                <w:sz w:val="18"/>
                <w:szCs w:val="18"/>
              </w:rPr>
              <w:t>)</w:t>
            </w:r>
          </w:p>
        </w:tc>
      </w:tr>
      <w:tr w:rsidR="000F37F6" w:rsidRPr="00412360" w:rsidTr="0033352D">
        <w:trPr>
          <w:trHeight w:val="300"/>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15</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B61C63">
            <w:pPr>
              <w:spacing w:after="0" w:line="240" w:lineRule="auto"/>
              <w:jc w:val="center"/>
              <w:rPr>
                <w:rFonts w:eastAsia="Times New Roman"/>
                <w:i/>
                <w:iCs/>
                <w:color w:val="000000"/>
                <w:sz w:val="18"/>
                <w:szCs w:val="18"/>
              </w:rPr>
            </w:pPr>
            <w:r w:rsidRPr="00412360">
              <w:rPr>
                <w:rFonts w:eastAsia="Times New Roman"/>
                <w:i/>
                <w:iCs/>
                <w:color w:val="000000"/>
                <w:sz w:val="18"/>
                <w:szCs w:val="18"/>
              </w:rPr>
              <w:t>1</w:t>
            </w:r>
            <w:r w:rsidR="00B61C63">
              <w:rPr>
                <w:rFonts w:eastAsia="Times New Roman"/>
                <w:i/>
                <w:iCs/>
                <w:color w:val="000000"/>
                <w:sz w:val="18"/>
                <w:szCs w:val="18"/>
              </w:rPr>
              <w:t>8</w:t>
            </w:r>
          </w:p>
        </w:tc>
      </w:tr>
      <w:tr w:rsidR="000F37F6" w:rsidRPr="000F37F6" w:rsidTr="0033352D">
        <w:trPr>
          <w:trHeight w:val="480"/>
        </w:trPr>
        <w:tc>
          <w:tcPr>
            <w:tcW w:w="3018"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33352D">
            <w:pPr>
              <w:spacing w:after="0" w:line="240" w:lineRule="auto"/>
              <w:rPr>
                <w:rFonts w:eastAsia="Times New Roman"/>
                <w:b/>
                <w:bCs/>
                <w:color w:val="000000"/>
                <w:sz w:val="18"/>
                <w:szCs w:val="18"/>
              </w:rPr>
            </w:pPr>
            <w:r w:rsidRPr="000F37F6">
              <w:rPr>
                <w:rFonts w:eastAsia="Times New Roman"/>
                <w:b/>
                <w:bCs/>
                <w:color w:val="000000"/>
                <w:sz w:val="18"/>
                <w:szCs w:val="18"/>
              </w:rPr>
              <w:t>Credit for learning from vol</w:t>
            </w:r>
            <w:r w:rsidR="0033352D">
              <w:rPr>
                <w:rFonts w:eastAsia="Times New Roman"/>
                <w:b/>
                <w:bCs/>
                <w:color w:val="000000"/>
                <w:sz w:val="18"/>
                <w:szCs w:val="18"/>
              </w:rPr>
              <w:t>u</w:t>
            </w:r>
            <w:r w:rsidRPr="000F37F6">
              <w:rPr>
                <w:rFonts w:eastAsia="Times New Roman"/>
                <w:b/>
                <w:bCs/>
                <w:color w:val="000000"/>
                <w:sz w:val="18"/>
                <w:szCs w:val="18"/>
              </w:rPr>
              <w:t>ntary work</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0 (0)</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0 (0)</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 (10)</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3 (20)</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 (28)</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6 (38)</w:t>
            </w:r>
          </w:p>
        </w:tc>
      </w:tr>
      <w:tr w:rsidR="000F37F6" w:rsidRPr="00412360" w:rsidTr="0033352D">
        <w:trPr>
          <w:trHeight w:val="300"/>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5</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15</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18</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16</w:t>
            </w:r>
          </w:p>
        </w:tc>
      </w:tr>
      <w:tr w:rsidR="000F37F6" w:rsidRPr="000F37F6" w:rsidTr="0033352D">
        <w:trPr>
          <w:trHeight w:val="720"/>
        </w:trPr>
        <w:tc>
          <w:tcPr>
            <w:tcW w:w="3018"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33352D">
            <w:pPr>
              <w:spacing w:after="0" w:line="240" w:lineRule="auto"/>
              <w:rPr>
                <w:rFonts w:eastAsia="Times New Roman"/>
                <w:b/>
                <w:bCs/>
                <w:color w:val="000000"/>
                <w:sz w:val="18"/>
                <w:szCs w:val="18"/>
              </w:rPr>
            </w:pPr>
            <w:r w:rsidRPr="000F37F6">
              <w:rPr>
                <w:rFonts w:eastAsia="Times New Roman"/>
                <w:b/>
                <w:bCs/>
                <w:color w:val="000000"/>
                <w:sz w:val="18"/>
                <w:szCs w:val="18"/>
              </w:rPr>
              <w:t>Explicit preparation for work-related learning</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6 (67)</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 (63)</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25 (81)</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19 (73)</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23 (92)</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18 (78)</w:t>
            </w:r>
          </w:p>
        </w:tc>
      </w:tr>
      <w:tr w:rsidR="000F37F6" w:rsidRPr="00412360" w:rsidTr="0033352D">
        <w:trPr>
          <w:trHeight w:val="300"/>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r>
      <w:tr w:rsidR="000F37F6" w:rsidRPr="000F37F6" w:rsidTr="0033352D">
        <w:trPr>
          <w:trHeight w:val="720"/>
        </w:trPr>
        <w:tc>
          <w:tcPr>
            <w:tcW w:w="3018" w:type="dxa"/>
            <w:tcBorders>
              <w:top w:val="single" w:sz="4" w:space="0" w:color="auto"/>
              <w:left w:val="single" w:sz="4" w:space="0" w:color="auto"/>
              <w:bottom w:val="nil"/>
              <w:right w:val="single" w:sz="4" w:space="0" w:color="auto"/>
            </w:tcBorders>
            <w:shd w:val="clear" w:color="auto" w:fill="auto"/>
            <w:vAlign w:val="center"/>
            <w:hideMark/>
          </w:tcPr>
          <w:p w:rsidR="000F37F6" w:rsidRPr="000F37F6" w:rsidRDefault="000F37F6" w:rsidP="000F37F6">
            <w:pPr>
              <w:spacing w:after="0" w:line="240" w:lineRule="auto"/>
              <w:rPr>
                <w:rFonts w:eastAsia="Times New Roman"/>
                <w:b/>
                <w:bCs/>
                <w:color w:val="000000"/>
                <w:sz w:val="18"/>
                <w:szCs w:val="18"/>
              </w:rPr>
            </w:pPr>
            <w:r w:rsidRPr="000F37F6">
              <w:rPr>
                <w:rFonts w:eastAsia="Times New Roman"/>
                <w:b/>
                <w:bCs/>
                <w:color w:val="000000"/>
                <w:sz w:val="18"/>
                <w:szCs w:val="18"/>
              </w:rPr>
              <w:t>Tutor or workplace supervisor support provided</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5 (56)</w:t>
            </w:r>
          </w:p>
        </w:tc>
        <w:tc>
          <w:tcPr>
            <w:tcW w:w="895"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N/A</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26 (79)</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N/A</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21 (88)</w:t>
            </w:r>
          </w:p>
        </w:tc>
        <w:tc>
          <w:tcPr>
            <w:tcW w:w="1073" w:type="dxa"/>
            <w:tcBorders>
              <w:top w:val="single" w:sz="4" w:space="0" w:color="auto"/>
              <w:left w:val="nil"/>
              <w:bottom w:val="nil"/>
              <w:right w:val="single" w:sz="4" w:space="0" w:color="auto"/>
            </w:tcBorders>
            <w:shd w:val="clear" w:color="auto" w:fill="auto"/>
            <w:noWrap/>
            <w:vAlign w:val="center"/>
            <w:hideMark/>
          </w:tcPr>
          <w:p w:rsidR="000F37F6" w:rsidRPr="000F37F6" w:rsidRDefault="000F37F6" w:rsidP="000F37F6">
            <w:pPr>
              <w:spacing w:after="0" w:line="240" w:lineRule="auto"/>
              <w:jc w:val="center"/>
              <w:rPr>
                <w:rFonts w:eastAsia="Times New Roman"/>
                <w:color w:val="000000"/>
                <w:sz w:val="18"/>
                <w:szCs w:val="18"/>
              </w:rPr>
            </w:pPr>
            <w:r w:rsidRPr="000F37F6">
              <w:rPr>
                <w:rFonts w:eastAsia="Times New Roman"/>
                <w:color w:val="000000"/>
                <w:sz w:val="18"/>
                <w:szCs w:val="18"/>
              </w:rPr>
              <w:t>N/A</w:t>
            </w:r>
          </w:p>
        </w:tc>
      </w:tr>
      <w:tr w:rsidR="000F37F6" w:rsidRPr="00412360" w:rsidTr="000F37F6">
        <w:trPr>
          <w:trHeight w:val="300"/>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0F37F6" w:rsidRPr="00412360" w:rsidRDefault="000F37F6" w:rsidP="000F37F6">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895"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N/A</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N/A</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center"/>
            <w:hideMark/>
          </w:tcPr>
          <w:p w:rsidR="000F37F6" w:rsidRPr="00412360" w:rsidRDefault="000F37F6" w:rsidP="000F37F6">
            <w:pPr>
              <w:spacing w:after="0" w:line="240" w:lineRule="auto"/>
              <w:jc w:val="center"/>
              <w:rPr>
                <w:rFonts w:eastAsia="Times New Roman"/>
                <w:i/>
                <w:iCs/>
                <w:color w:val="000000"/>
                <w:sz w:val="18"/>
                <w:szCs w:val="18"/>
              </w:rPr>
            </w:pPr>
            <w:r w:rsidRPr="00412360">
              <w:rPr>
                <w:rFonts w:eastAsia="Times New Roman"/>
                <w:i/>
                <w:iCs/>
                <w:color w:val="000000"/>
                <w:sz w:val="18"/>
                <w:szCs w:val="18"/>
              </w:rPr>
              <w:t>N/A</w:t>
            </w:r>
          </w:p>
        </w:tc>
      </w:tr>
    </w:tbl>
    <w:p w:rsidR="00AB4465" w:rsidRPr="004971CA" w:rsidRDefault="00AB4465" w:rsidP="00AB4465">
      <w:pPr>
        <w:jc w:val="both"/>
        <w:rPr>
          <w:b/>
          <w:bCs/>
        </w:rPr>
      </w:pPr>
    </w:p>
    <w:p w:rsidR="00AB4465" w:rsidRDefault="00AB4465">
      <w:r>
        <w:br w:type="page"/>
      </w:r>
    </w:p>
    <w:p w:rsidR="00AB4465" w:rsidRDefault="00AB4465" w:rsidP="00AB4465">
      <w:pPr>
        <w:jc w:val="both"/>
        <w:rPr>
          <w:b/>
          <w:bCs/>
        </w:rPr>
      </w:pPr>
      <w:r>
        <w:rPr>
          <w:b/>
          <w:bCs/>
        </w:rPr>
        <w:lastRenderedPageBreak/>
        <w:t>5. Extra Curricular Activities</w:t>
      </w:r>
    </w:p>
    <w:tbl>
      <w:tblPr>
        <w:tblW w:w="5760" w:type="dxa"/>
        <w:tblInd w:w="93" w:type="dxa"/>
        <w:tblLook w:val="04A0"/>
      </w:tblPr>
      <w:tblGrid>
        <w:gridCol w:w="2580"/>
        <w:gridCol w:w="1600"/>
        <w:gridCol w:w="1580"/>
      </w:tblGrid>
      <w:tr w:rsidR="00AB4465" w:rsidRPr="00AB4465" w:rsidTr="00AB4465">
        <w:trPr>
          <w:trHeight w:val="330"/>
        </w:trPr>
        <w:tc>
          <w:tcPr>
            <w:tcW w:w="5760" w:type="dxa"/>
            <w:gridSpan w:val="3"/>
            <w:tcBorders>
              <w:top w:val="nil"/>
              <w:left w:val="nil"/>
              <w:bottom w:val="single" w:sz="4" w:space="0" w:color="auto"/>
              <w:right w:val="nil"/>
            </w:tcBorders>
            <w:shd w:val="clear" w:color="auto" w:fill="auto"/>
            <w:vAlign w:val="center"/>
            <w:hideMark/>
          </w:tcPr>
          <w:p w:rsidR="00AB4465" w:rsidRPr="00AB4465" w:rsidRDefault="00AB4465" w:rsidP="00AB4465">
            <w:pPr>
              <w:spacing w:after="0" w:line="240" w:lineRule="auto"/>
              <w:rPr>
                <w:rFonts w:eastAsia="Times New Roman"/>
                <w:b/>
                <w:bCs/>
                <w:i/>
                <w:iCs/>
                <w:color w:val="000000"/>
                <w:sz w:val="18"/>
                <w:szCs w:val="18"/>
              </w:rPr>
            </w:pPr>
            <w:r w:rsidRPr="00AB4465">
              <w:rPr>
                <w:rFonts w:eastAsia="Times New Roman"/>
                <w:b/>
                <w:bCs/>
                <w:i/>
                <w:iCs/>
                <w:color w:val="000000"/>
                <w:sz w:val="18"/>
                <w:szCs w:val="18"/>
              </w:rPr>
              <w:t xml:space="preserve">Table </w:t>
            </w:r>
            <w:r>
              <w:rPr>
                <w:rFonts w:eastAsia="Times New Roman"/>
                <w:b/>
                <w:bCs/>
                <w:i/>
                <w:iCs/>
                <w:color w:val="000000"/>
                <w:sz w:val="18"/>
                <w:szCs w:val="18"/>
              </w:rPr>
              <w:t>5</w:t>
            </w:r>
            <w:r w:rsidRPr="00AB4465">
              <w:rPr>
                <w:rFonts w:eastAsia="Times New Roman"/>
                <w:b/>
                <w:bCs/>
                <w:i/>
                <w:iCs/>
                <w:color w:val="000000"/>
                <w:sz w:val="18"/>
                <w:szCs w:val="18"/>
              </w:rPr>
              <w:t>.1</w:t>
            </w:r>
            <w:r>
              <w:rPr>
                <w:rFonts w:eastAsia="Times New Roman"/>
                <w:b/>
                <w:bCs/>
                <w:i/>
                <w:iCs/>
                <w:color w:val="000000"/>
                <w:sz w:val="18"/>
                <w:szCs w:val="18"/>
              </w:rPr>
              <w:t>a</w:t>
            </w:r>
            <w:r w:rsidRPr="00AB4465">
              <w:rPr>
                <w:rFonts w:eastAsia="Times New Roman"/>
                <w:b/>
                <w:bCs/>
                <w:i/>
                <w:iCs/>
                <w:color w:val="000000"/>
                <w:sz w:val="18"/>
                <w:szCs w:val="18"/>
              </w:rPr>
              <w:t xml:space="preserve"> Extra curricular</w:t>
            </w:r>
            <w:r>
              <w:rPr>
                <w:rFonts w:eastAsia="Times New Roman"/>
                <w:b/>
                <w:bCs/>
                <w:i/>
                <w:iCs/>
                <w:color w:val="000000"/>
                <w:sz w:val="18"/>
                <w:szCs w:val="18"/>
              </w:rPr>
              <w:t xml:space="preserve"> </w:t>
            </w:r>
            <w:r w:rsidRPr="00AB4465">
              <w:rPr>
                <w:rFonts w:eastAsia="Times New Roman"/>
                <w:b/>
                <w:bCs/>
                <w:i/>
                <w:iCs/>
                <w:color w:val="000000"/>
                <w:sz w:val="18"/>
                <w:szCs w:val="18"/>
              </w:rPr>
              <w:t>activities</w:t>
            </w:r>
          </w:p>
        </w:tc>
      </w:tr>
      <w:tr w:rsidR="00AB4465" w:rsidRPr="00AB4465" w:rsidTr="00AB4465">
        <w:trPr>
          <w:trHeight w:val="48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Course Level any n (%)</w:t>
            </w:r>
          </w:p>
        </w:tc>
        <w:tc>
          <w:tcPr>
            <w:tcW w:w="158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Assessed any      n (%)</w:t>
            </w:r>
          </w:p>
        </w:tc>
      </w:tr>
      <w:tr w:rsidR="00AB4465" w:rsidRPr="00AB4465" w:rsidTr="00AB4465">
        <w:trPr>
          <w:trHeight w:val="330"/>
        </w:trPr>
        <w:tc>
          <w:tcPr>
            <w:tcW w:w="2580" w:type="dxa"/>
            <w:tcBorders>
              <w:top w:val="nil"/>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Learning from part-time work</w:t>
            </w:r>
          </w:p>
        </w:tc>
        <w:tc>
          <w:tcPr>
            <w:tcW w:w="160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22 (43)</w:t>
            </w:r>
          </w:p>
        </w:tc>
        <w:tc>
          <w:tcPr>
            <w:tcW w:w="158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15 (38)</w:t>
            </w:r>
          </w:p>
        </w:tc>
      </w:tr>
      <w:tr w:rsidR="00AB4465" w:rsidRPr="00412360" w:rsidTr="0016508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51</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40</w:t>
            </w:r>
          </w:p>
        </w:tc>
      </w:tr>
      <w:tr w:rsidR="00AB4465" w:rsidRPr="00AB4465" w:rsidTr="00165085">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Learning from full-time work</w:t>
            </w:r>
          </w:p>
        </w:tc>
        <w:tc>
          <w:tcPr>
            <w:tcW w:w="16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25 (49)</w:t>
            </w:r>
          </w:p>
        </w:tc>
        <w:tc>
          <w:tcPr>
            <w:tcW w:w="158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19 (44)</w:t>
            </w:r>
          </w:p>
        </w:tc>
      </w:tr>
      <w:tr w:rsidR="00AB4465" w:rsidRPr="00412360" w:rsidTr="0016508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51</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r>
      <w:tr w:rsidR="00AB4465" w:rsidRPr="00AB4465" w:rsidTr="00165085">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Learning from voluntary work</w:t>
            </w:r>
          </w:p>
        </w:tc>
        <w:tc>
          <w:tcPr>
            <w:tcW w:w="16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21 (41)</w:t>
            </w:r>
          </w:p>
        </w:tc>
        <w:tc>
          <w:tcPr>
            <w:tcW w:w="158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15 (37)</w:t>
            </w:r>
          </w:p>
        </w:tc>
      </w:tr>
      <w:tr w:rsidR="00AB4465" w:rsidRPr="00412360" w:rsidTr="00AB446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51</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41</w:t>
            </w:r>
          </w:p>
        </w:tc>
      </w:tr>
    </w:tbl>
    <w:p w:rsidR="00AB4465" w:rsidRDefault="00AB4465" w:rsidP="00AB4465">
      <w:pPr>
        <w:jc w:val="both"/>
        <w:rPr>
          <w:b/>
          <w:bCs/>
        </w:rPr>
      </w:pPr>
    </w:p>
    <w:tbl>
      <w:tblPr>
        <w:tblW w:w="9100" w:type="dxa"/>
        <w:tblInd w:w="93" w:type="dxa"/>
        <w:tblLook w:val="04A0"/>
      </w:tblPr>
      <w:tblGrid>
        <w:gridCol w:w="1900"/>
        <w:gridCol w:w="900"/>
        <w:gridCol w:w="900"/>
        <w:gridCol w:w="900"/>
        <w:gridCol w:w="900"/>
        <w:gridCol w:w="900"/>
        <w:gridCol w:w="900"/>
        <w:gridCol w:w="900"/>
        <w:gridCol w:w="900"/>
      </w:tblGrid>
      <w:tr w:rsidR="00AB4465" w:rsidRPr="00AB4465" w:rsidTr="00AB4465">
        <w:trPr>
          <w:trHeight w:val="300"/>
        </w:trPr>
        <w:tc>
          <w:tcPr>
            <w:tcW w:w="9100" w:type="dxa"/>
            <w:gridSpan w:val="9"/>
            <w:tcBorders>
              <w:top w:val="nil"/>
              <w:left w:val="nil"/>
              <w:bottom w:val="single" w:sz="4" w:space="0" w:color="auto"/>
              <w:right w:val="nil"/>
            </w:tcBorders>
            <w:shd w:val="clear" w:color="auto" w:fill="auto"/>
            <w:vAlign w:val="bottom"/>
            <w:hideMark/>
          </w:tcPr>
          <w:p w:rsidR="00AB4465" w:rsidRPr="00AB4465" w:rsidRDefault="00AB4465" w:rsidP="00AB4465">
            <w:pPr>
              <w:spacing w:after="0" w:line="240" w:lineRule="auto"/>
              <w:rPr>
                <w:rFonts w:eastAsia="Times New Roman"/>
                <w:b/>
                <w:bCs/>
                <w:i/>
                <w:iCs/>
                <w:color w:val="000000"/>
                <w:sz w:val="18"/>
                <w:szCs w:val="18"/>
              </w:rPr>
            </w:pPr>
            <w:r w:rsidRPr="00AB4465">
              <w:rPr>
                <w:rFonts w:eastAsia="Times New Roman"/>
                <w:b/>
                <w:bCs/>
                <w:i/>
                <w:iCs/>
                <w:color w:val="000000"/>
                <w:sz w:val="18"/>
                <w:szCs w:val="18"/>
              </w:rPr>
              <w:t xml:space="preserve">Table </w:t>
            </w:r>
            <w:r>
              <w:rPr>
                <w:rFonts w:eastAsia="Times New Roman"/>
                <w:b/>
                <w:bCs/>
                <w:i/>
                <w:iCs/>
                <w:color w:val="000000"/>
                <w:sz w:val="18"/>
                <w:szCs w:val="18"/>
              </w:rPr>
              <w:t>5</w:t>
            </w:r>
            <w:r w:rsidRPr="00AB4465">
              <w:rPr>
                <w:rFonts w:eastAsia="Times New Roman"/>
                <w:b/>
                <w:bCs/>
                <w:i/>
                <w:iCs/>
                <w:color w:val="000000"/>
                <w:sz w:val="18"/>
                <w:szCs w:val="18"/>
              </w:rPr>
              <w:t>.2</w:t>
            </w:r>
            <w:r>
              <w:rPr>
                <w:rFonts w:eastAsia="Times New Roman"/>
                <w:b/>
                <w:bCs/>
                <w:i/>
                <w:iCs/>
                <w:color w:val="000000"/>
                <w:sz w:val="18"/>
                <w:szCs w:val="18"/>
              </w:rPr>
              <w:t>a</w:t>
            </w:r>
            <w:r w:rsidRPr="00AB4465">
              <w:rPr>
                <w:rFonts w:eastAsia="Times New Roman"/>
                <w:b/>
                <w:bCs/>
                <w:i/>
                <w:iCs/>
                <w:color w:val="000000"/>
                <w:sz w:val="18"/>
                <w:szCs w:val="18"/>
              </w:rPr>
              <w:t xml:space="preserve"> Extra curricular activities breakdown by course level</w:t>
            </w:r>
          </w:p>
        </w:tc>
      </w:tr>
      <w:tr w:rsidR="00AB4465" w:rsidRPr="00AB4465" w:rsidTr="00AB446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Level 4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Level 5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Level 6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PG n (%)</w:t>
            </w:r>
          </w:p>
        </w:tc>
      </w:tr>
      <w:tr w:rsidR="00AB4465" w:rsidRPr="00AB4465" w:rsidTr="00AB446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Ass</w:t>
            </w:r>
          </w:p>
        </w:tc>
      </w:tr>
      <w:tr w:rsidR="00AB4465" w:rsidRPr="00AB4465" w:rsidTr="00AB4465">
        <w:trPr>
          <w:trHeight w:val="480"/>
        </w:trPr>
        <w:tc>
          <w:tcPr>
            <w:tcW w:w="1900" w:type="dxa"/>
            <w:tcBorders>
              <w:top w:val="nil"/>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Learning from part-time work</w:t>
            </w:r>
          </w:p>
        </w:tc>
        <w:tc>
          <w:tcPr>
            <w:tcW w:w="90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8 (27)</w:t>
            </w:r>
          </w:p>
        </w:tc>
        <w:tc>
          <w:tcPr>
            <w:tcW w:w="90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 (22)</w:t>
            </w:r>
          </w:p>
        </w:tc>
        <w:tc>
          <w:tcPr>
            <w:tcW w:w="90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9 (31)</w:t>
            </w:r>
          </w:p>
        </w:tc>
        <w:tc>
          <w:tcPr>
            <w:tcW w:w="90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 (20)</w:t>
            </w:r>
          </w:p>
        </w:tc>
        <w:tc>
          <w:tcPr>
            <w:tcW w:w="90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9 (31)</w:t>
            </w:r>
          </w:p>
        </w:tc>
        <w:tc>
          <w:tcPr>
            <w:tcW w:w="90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 (19)</w:t>
            </w:r>
          </w:p>
        </w:tc>
        <w:tc>
          <w:tcPr>
            <w:tcW w:w="90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12 (52)</w:t>
            </w:r>
          </w:p>
        </w:tc>
        <w:tc>
          <w:tcPr>
            <w:tcW w:w="90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7 (41)</w:t>
            </w:r>
          </w:p>
        </w:tc>
      </w:tr>
      <w:tr w:rsidR="00AB4465" w:rsidRPr="00412360" w:rsidTr="0016508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17</w:t>
            </w:r>
          </w:p>
        </w:tc>
      </w:tr>
      <w:tr w:rsidR="00AB4465" w:rsidRPr="00AB4465" w:rsidTr="00165085">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Learning from full-time work</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9 (30)</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4 (17)</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8 (28)</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7 (27)</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8 (29)</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6 (22)</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13 (54)</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11 (55)</w:t>
            </w:r>
          </w:p>
        </w:tc>
      </w:tr>
      <w:tr w:rsidR="00AB4465" w:rsidRPr="00412360" w:rsidTr="0016508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r>
      <w:tr w:rsidR="00AB4465" w:rsidRPr="00AB4465" w:rsidTr="00165085">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Learning from voluntary work</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7 (23)</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 (4)</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11 (36)</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6 (22)</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9D1699" w:rsidP="00AB4465">
            <w:pPr>
              <w:spacing w:after="0" w:line="240" w:lineRule="auto"/>
              <w:jc w:val="center"/>
              <w:rPr>
                <w:rFonts w:eastAsia="Times New Roman"/>
                <w:color w:val="000000"/>
                <w:sz w:val="18"/>
                <w:szCs w:val="18"/>
              </w:rPr>
            </w:pPr>
            <w:r>
              <w:rPr>
                <w:rFonts w:eastAsia="Times New Roman"/>
                <w:color w:val="000000"/>
                <w:sz w:val="18"/>
                <w:szCs w:val="18"/>
              </w:rPr>
              <w:t>8</w:t>
            </w:r>
            <w:r w:rsidR="00AB4465" w:rsidRPr="00AB4465">
              <w:rPr>
                <w:rFonts w:eastAsia="Times New Roman"/>
                <w:color w:val="000000"/>
                <w:sz w:val="18"/>
                <w:szCs w:val="18"/>
              </w:rPr>
              <w:t xml:space="preserve"> (29)</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 (19)</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10 (44)</w:t>
            </w:r>
          </w:p>
        </w:tc>
        <w:tc>
          <w:tcPr>
            <w:tcW w:w="9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8 (44)</w:t>
            </w:r>
          </w:p>
        </w:tc>
      </w:tr>
      <w:tr w:rsidR="00AB4465" w:rsidRPr="00412360" w:rsidTr="00AB446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18</w:t>
            </w:r>
          </w:p>
        </w:tc>
      </w:tr>
    </w:tbl>
    <w:p w:rsidR="00AB4465" w:rsidRDefault="00AB4465" w:rsidP="00AB4465">
      <w:pPr>
        <w:jc w:val="both"/>
        <w:rPr>
          <w:b/>
          <w:bCs/>
        </w:rPr>
      </w:pPr>
    </w:p>
    <w:tbl>
      <w:tblPr>
        <w:tblW w:w="9100" w:type="dxa"/>
        <w:tblInd w:w="93" w:type="dxa"/>
        <w:tblLook w:val="04A0"/>
      </w:tblPr>
      <w:tblGrid>
        <w:gridCol w:w="2726"/>
        <w:gridCol w:w="996"/>
        <w:gridCol w:w="996"/>
        <w:gridCol w:w="996"/>
        <w:gridCol w:w="996"/>
        <w:gridCol w:w="1195"/>
        <w:gridCol w:w="1195"/>
      </w:tblGrid>
      <w:tr w:rsidR="00AB4465" w:rsidRPr="00AB4465" w:rsidTr="00AB4465">
        <w:trPr>
          <w:trHeight w:val="300"/>
        </w:trPr>
        <w:tc>
          <w:tcPr>
            <w:tcW w:w="9100" w:type="dxa"/>
            <w:gridSpan w:val="7"/>
            <w:tcBorders>
              <w:top w:val="nil"/>
              <w:left w:val="nil"/>
              <w:bottom w:val="single" w:sz="4" w:space="0" w:color="auto"/>
              <w:right w:val="nil"/>
            </w:tcBorders>
            <w:shd w:val="clear" w:color="auto" w:fill="auto"/>
            <w:noWrap/>
            <w:vAlign w:val="bottom"/>
            <w:hideMark/>
          </w:tcPr>
          <w:p w:rsidR="00AB4465" w:rsidRPr="00AB4465" w:rsidRDefault="00AB4465" w:rsidP="00AB4465">
            <w:pPr>
              <w:spacing w:after="0" w:line="240" w:lineRule="auto"/>
              <w:rPr>
                <w:rFonts w:eastAsia="Times New Roman"/>
                <w:b/>
                <w:bCs/>
                <w:i/>
                <w:iCs/>
                <w:color w:val="000000"/>
                <w:sz w:val="18"/>
                <w:szCs w:val="18"/>
              </w:rPr>
            </w:pPr>
            <w:r w:rsidRPr="00AB4465">
              <w:rPr>
                <w:rFonts w:eastAsia="Times New Roman"/>
                <w:b/>
                <w:bCs/>
                <w:i/>
                <w:iCs/>
                <w:color w:val="000000"/>
                <w:sz w:val="18"/>
                <w:szCs w:val="18"/>
              </w:rPr>
              <w:t>Tabl</w:t>
            </w:r>
            <w:r>
              <w:rPr>
                <w:rFonts w:eastAsia="Times New Roman"/>
                <w:b/>
                <w:bCs/>
                <w:i/>
                <w:iCs/>
                <w:color w:val="000000"/>
                <w:sz w:val="18"/>
                <w:szCs w:val="18"/>
              </w:rPr>
              <w:t>e 5.3a</w:t>
            </w:r>
            <w:r w:rsidRPr="00AB4465">
              <w:rPr>
                <w:rFonts w:eastAsia="Times New Roman"/>
                <w:b/>
                <w:bCs/>
                <w:i/>
                <w:iCs/>
                <w:color w:val="000000"/>
                <w:sz w:val="18"/>
                <w:szCs w:val="18"/>
              </w:rPr>
              <w:t xml:space="preserve"> Extra curricular activities breakdown by faculty</w:t>
            </w:r>
          </w:p>
        </w:tc>
      </w:tr>
      <w:tr w:rsidR="00AB4465" w:rsidRPr="00AB4465" w:rsidTr="00AB4465">
        <w:trPr>
          <w:trHeight w:val="300"/>
        </w:trPr>
        <w:tc>
          <w:tcPr>
            <w:tcW w:w="2726" w:type="dxa"/>
            <w:tcBorders>
              <w:top w:val="nil"/>
              <w:left w:val="single" w:sz="4" w:space="0" w:color="auto"/>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rPr>
                <w:rFonts w:eastAsia="Times New Roman"/>
                <w:color w:val="000000"/>
                <w:sz w:val="18"/>
                <w:szCs w:val="18"/>
              </w:rPr>
            </w:pPr>
            <w:r w:rsidRPr="00AB4465">
              <w:rPr>
                <w:rFonts w:eastAsia="Times New Roman"/>
                <w:color w:val="000000"/>
                <w:sz w:val="18"/>
                <w:szCs w:val="18"/>
              </w:rPr>
              <w:t> </w:t>
            </w:r>
          </w:p>
        </w:tc>
        <w:tc>
          <w:tcPr>
            <w:tcW w:w="1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ACES n (%)</w:t>
            </w:r>
          </w:p>
        </w:tc>
        <w:tc>
          <w:tcPr>
            <w:tcW w:w="1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D&amp;S n (%)</w:t>
            </w:r>
          </w:p>
        </w:tc>
        <w:tc>
          <w:tcPr>
            <w:tcW w:w="239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H&amp;W n (%)</w:t>
            </w:r>
          </w:p>
        </w:tc>
      </w:tr>
      <w:tr w:rsidR="00AB4465" w:rsidRPr="00AB4465" w:rsidTr="00AB4465">
        <w:trPr>
          <w:trHeight w:val="300"/>
        </w:trPr>
        <w:tc>
          <w:tcPr>
            <w:tcW w:w="2726" w:type="dxa"/>
            <w:tcBorders>
              <w:top w:val="nil"/>
              <w:left w:val="single" w:sz="4" w:space="0" w:color="auto"/>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rPr>
                <w:rFonts w:eastAsia="Times New Roman"/>
                <w:color w:val="000000"/>
                <w:sz w:val="18"/>
                <w:szCs w:val="18"/>
              </w:rPr>
            </w:pPr>
            <w:r w:rsidRPr="00AB4465">
              <w:rPr>
                <w:rFonts w:eastAsia="Times New Roman"/>
                <w:color w:val="000000"/>
                <w:sz w:val="18"/>
                <w:szCs w:val="18"/>
              </w:rPr>
              <w:t> </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Inc</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Ass</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Inc</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Ass</w:t>
            </w:r>
          </w:p>
        </w:tc>
        <w:tc>
          <w:tcPr>
            <w:tcW w:w="1195" w:type="dxa"/>
            <w:tcBorders>
              <w:top w:val="nil"/>
              <w:left w:val="nil"/>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Inc</w:t>
            </w:r>
          </w:p>
        </w:tc>
        <w:tc>
          <w:tcPr>
            <w:tcW w:w="1195" w:type="dxa"/>
            <w:tcBorders>
              <w:top w:val="nil"/>
              <w:left w:val="nil"/>
              <w:bottom w:val="single" w:sz="4" w:space="0" w:color="auto"/>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Ass</w:t>
            </w:r>
          </w:p>
        </w:tc>
      </w:tr>
      <w:tr w:rsidR="00AB4465" w:rsidRPr="00AB4465" w:rsidTr="00AB4465">
        <w:trPr>
          <w:trHeight w:val="480"/>
        </w:trPr>
        <w:tc>
          <w:tcPr>
            <w:tcW w:w="2726" w:type="dxa"/>
            <w:tcBorders>
              <w:top w:val="nil"/>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Learning from part-time work</w:t>
            </w:r>
          </w:p>
        </w:tc>
        <w:tc>
          <w:tcPr>
            <w:tcW w:w="996" w:type="dxa"/>
            <w:tcBorders>
              <w:top w:val="nil"/>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 (71)</w:t>
            </w:r>
          </w:p>
        </w:tc>
        <w:tc>
          <w:tcPr>
            <w:tcW w:w="996" w:type="dxa"/>
            <w:tcBorders>
              <w:top w:val="nil"/>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3 (50)</w:t>
            </w:r>
          </w:p>
        </w:tc>
        <w:tc>
          <w:tcPr>
            <w:tcW w:w="996" w:type="dxa"/>
            <w:tcBorders>
              <w:top w:val="nil"/>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6 (27)</w:t>
            </w:r>
          </w:p>
        </w:tc>
        <w:tc>
          <w:tcPr>
            <w:tcW w:w="996" w:type="dxa"/>
            <w:tcBorders>
              <w:top w:val="nil"/>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6 (38)</w:t>
            </w:r>
          </w:p>
        </w:tc>
        <w:tc>
          <w:tcPr>
            <w:tcW w:w="1195" w:type="dxa"/>
            <w:tcBorders>
              <w:top w:val="nil"/>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9 (53)</w:t>
            </w:r>
          </w:p>
        </w:tc>
        <w:tc>
          <w:tcPr>
            <w:tcW w:w="1195" w:type="dxa"/>
            <w:tcBorders>
              <w:top w:val="nil"/>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6 (38)</w:t>
            </w:r>
          </w:p>
        </w:tc>
      </w:tr>
      <w:tr w:rsidR="00AB4465" w:rsidRPr="00412360" w:rsidTr="00165085">
        <w:trPr>
          <w:trHeight w:val="300"/>
        </w:trPr>
        <w:tc>
          <w:tcPr>
            <w:tcW w:w="2726"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16</w:t>
            </w:r>
          </w:p>
        </w:tc>
        <w:tc>
          <w:tcPr>
            <w:tcW w:w="1195"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c>
          <w:tcPr>
            <w:tcW w:w="1195"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16</w:t>
            </w:r>
          </w:p>
        </w:tc>
      </w:tr>
      <w:tr w:rsidR="00AB4465" w:rsidRPr="00AB4465" w:rsidTr="00165085">
        <w:trPr>
          <w:trHeight w:val="480"/>
        </w:trPr>
        <w:tc>
          <w:tcPr>
            <w:tcW w:w="2726" w:type="dxa"/>
            <w:tcBorders>
              <w:top w:val="single" w:sz="4" w:space="0" w:color="auto"/>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Learning from full-time work</w:t>
            </w:r>
          </w:p>
        </w:tc>
        <w:tc>
          <w:tcPr>
            <w:tcW w:w="996"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 (83)</w:t>
            </w:r>
          </w:p>
        </w:tc>
        <w:tc>
          <w:tcPr>
            <w:tcW w:w="996"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3 (50)</w:t>
            </w:r>
          </w:p>
        </w:tc>
        <w:tc>
          <w:tcPr>
            <w:tcW w:w="996"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8 (36)</w:t>
            </w:r>
          </w:p>
        </w:tc>
        <w:tc>
          <w:tcPr>
            <w:tcW w:w="996"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6 (35)</w:t>
            </w:r>
          </w:p>
        </w:tc>
        <w:tc>
          <w:tcPr>
            <w:tcW w:w="1195"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11 (55)</w:t>
            </w:r>
          </w:p>
        </w:tc>
        <w:tc>
          <w:tcPr>
            <w:tcW w:w="1195"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10 (56)</w:t>
            </w:r>
          </w:p>
        </w:tc>
      </w:tr>
      <w:tr w:rsidR="00AB4465" w:rsidRPr="00412360" w:rsidTr="00165085">
        <w:trPr>
          <w:trHeight w:val="300"/>
        </w:trPr>
        <w:tc>
          <w:tcPr>
            <w:tcW w:w="2726"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17</w:t>
            </w:r>
          </w:p>
        </w:tc>
        <w:tc>
          <w:tcPr>
            <w:tcW w:w="1195"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c>
          <w:tcPr>
            <w:tcW w:w="1195"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18</w:t>
            </w:r>
          </w:p>
        </w:tc>
      </w:tr>
      <w:tr w:rsidR="00AB4465" w:rsidRPr="00AB4465" w:rsidTr="00165085">
        <w:trPr>
          <w:trHeight w:val="480"/>
        </w:trPr>
        <w:tc>
          <w:tcPr>
            <w:tcW w:w="2726" w:type="dxa"/>
            <w:tcBorders>
              <w:top w:val="single" w:sz="4" w:space="0" w:color="auto"/>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Learning from voluntary work</w:t>
            </w:r>
          </w:p>
        </w:tc>
        <w:tc>
          <w:tcPr>
            <w:tcW w:w="996"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 (83)</w:t>
            </w:r>
          </w:p>
        </w:tc>
        <w:tc>
          <w:tcPr>
            <w:tcW w:w="996"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 (71)</w:t>
            </w:r>
          </w:p>
        </w:tc>
        <w:tc>
          <w:tcPr>
            <w:tcW w:w="996"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 (23)</w:t>
            </w:r>
          </w:p>
        </w:tc>
        <w:tc>
          <w:tcPr>
            <w:tcW w:w="996"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4 (27)</w:t>
            </w:r>
          </w:p>
        </w:tc>
        <w:tc>
          <w:tcPr>
            <w:tcW w:w="1195"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9 (47)</w:t>
            </w:r>
          </w:p>
        </w:tc>
        <w:tc>
          <w:tcPr>
            <w:tcW w:w="1195" w:type="dxa"/>
            <w:tcBorders>
              <w:top w:val="single" w:sz="4" w:space="0" w:color="auto"/>
              <w:left w:val="nil"/>
              <w:bottom w:val="nil"/>
              <w:right w:val="single" w:sz="4" w:space="0" w:color="auto"/>
            </w:tcBorders>
            <w:shd w:val="clear" w:color="auto" w:fill="auto"/>
            <w:noWrap/>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 (31)</w:t>
            </w:r>
          </w:p>
        </w:tc>
      </w:tr>
      <w:tr w:rsidR="00AB4465" w:rsidRPr="00412360" w:rsidTr="00AB4465">
        <w:trPr>
          <w:trHeight w:val="300"/>
        </w:trPr>
        <w:tc>
          <w:tcPr>
            <w:tcW w:w="2726"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996"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15</w:t>
            </w:r>
          </w:p>
        </w:tc>
        <w:tc>
          <w:tcPr>
            <w:tcW w:w="1195"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c>
          <w:tcPr>
            <w:tcW w:w="1195" w:type="dxa"/>
            <w:tcBorders>
              <w:top w:val="nil"/>
              <w:left w:val="nil"/>
              <w:bottom w:val="single" w:sz="4" w:space="0" w:color="auto"/>
              <w:right w:val="single" w:sz="4" w:space="0" w:color="auto"/>
            </w:tcBorders>
            <w:shd w:val="clear" w:color="auto" w:fill="auto"/>
            <w:noWrap/>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16</w:t>
            </w:r>
          </w:p>
        </w:tc>
      </w:tr>
    </w:tbl>
    <w:p w:rsidR="00AB4465" w:rsidRDefault="00AB4465" w:rsidP="00AB4465">
      <w:pPr>
        <w:jc w:val="both"/>
        <w:rPr>
          <w:b/>
          <w:bCs/>
        </w:rPr>
      </w:pPr>
    </w:p>
    <w:p w:rsidR="00AB4465" w:rsidRDefault="00AB4465">
      <w:pPr>
        <w:rPr>
          <w:b/>
          <w:bCs/>
        </w:rPr>
      </w:pPr>
      <w:r>
        <w:rPr>
          <w:b/>
          <w:bCs/>
        </w:rPr>
        <w:br w:type="page"/>
      </w:r>
    </w:p>
    <w:p w:rsidR="00AB4465" w:rsidRDefault="00AB4465" w:rsidP="00AE3F5D">
      <w:pPr>
        <w:jc w:val="both"/>
        <w:rPr>
          <w:b/>
          <w:bCs/>
        </w:rPr>
      </w:pPr>
      <w:r w:rsidRPr="00AB4465">
        <w:rPr>
          <w:b/>
          <w:bCs/>
        </w:rPr>
        <w:lastRenderedPageBreak/>
        <w:t>6.</w:t>
      </w:r>
      <w:r w:rsidR="00AE3F5D">
        <w:rPr>
          <w:b/>
          <w:bCs/>
        </w:rPr>
        <w:t xml:space="preserve"> </w:t>
      </w:r>
      <w:r>
        <w:rPr>
          <w:b/>
          <w:bCs/>
        </w:rPr>
        <w:t>Activities</w:t>
      </w:r>
      <w:r w:rsidR="00AE3F5D">
        <w:rPr>
          <w:b/>
          <w:bCs/>
        </w:rPr>
        <w:t xml:space="preserve"> - External World</w:t>
      </w:r>
    </w:p>
    <w:tbl>
      <w:tblPr>
        <w:tblW w:w="5760" w:type="dxa"/>
        <w:tblInd w:w="93" w:type="dxa"/>
        <w:tblLook w:val="04A0"/>
      </w:tblPr>
      <w:tblGrid>
        <w:gridCol w:w="2580"/>
        <w:gridCol w:w="1600"/>
        <w:gridCol w:w="1580"/>
      </w:tblGrid>
      <w:tr w:rsidR="00AB4465" w:rsidRPr="00AB4465" w:rsidTr="00AB4465">
        <w:trPr>
          <w:trHeight w:val="330"/>
        </w:trPr>
        <w:tc>
          <w:tcPr>
            <w:tcW w:w="5760" w:type="dxa"/>
            <w:gridSpan w:val="3"/>
            <w:tcBorders>
              <w:top w:val="nil"/>
              <w:left w:val="nil"/>
              <w:bottom w:val="single" w:sz="4" w:space="0" w:color="auto"/>
              <w:right w:val="nil"/>
            </w:tcBorders>
            <w:shd w:val="clear" w:color="auto" w:fill="auto"/>
            <w:vAlign w:val="center"/>
            <w:hideMark/>
          </w:tcPr>
          <w:p w:rsidR="00AB4465" w:rsidRPr="00AB4465" w:rsidRDefault="00AB4465" w:rsidP="00AB4465">
            <w:pPr>
              <w:spacing w:after="0" w:line="240" w:lineRule="auto"/>
              <w:rPr>
                <w:rFonts w:eastAsia="Times New Roman"/>
                <w:b/>
                <w:bCs/>
                <w:i/>
                <w:iCs/>
                <w:color w:val="000000"/>
                <w:sz w:val="18"/>
                <w:szCs w:val="18"/>
              </w:rPr>
            </w:pPr>
            <w:r w:rsidRPr="00AB4465">
              <w:rPr>
                <w:rFonts w:eastAsia="Times New Roman"/>
                <w:b/>
                <w:bCs/>
                <w:i/>
                <w:iCs/>
                <w:color w:val="000000"/>
                <w:sz w:val="18"/>
                <w:szCs w:val="18"/>
              </w:rPr>
              <w:t xml:space="preserve">Table </w:t>
            </w:r>
            <w:r>
              <w:rPr>
                <w:rFonts w:eastAsia="Times New Roman"/>
                <w:b/>
                <w:bCs/>
                <w:i/>
                <w:iCs/>
                <w:color w:val="000000"/>
                <w:sz w:val="18"/>
                <w:szCs w:val="18"/>
              </w:rPr>
              <w:t>6</w:t>
            </w:r>
            <w:r w:rsidRPr="00AB4465">
              <w:rPr>
                <w:rFonts w:eastAsia="Times New Roman"/>
                <w:b/>
                <w:bCs/>
                <w:i/>
                <w:iCs/>
                <w:color w:val="000000"/>
                <w:sz w:val="18"/>
                <w:szCs w:val="18"/>
              </w:rPr>
              <w:t>.1</w:t>
            </w:r>
            <w:r>
              <w:rPr>
                <w:rFonts w:eastAsia="Times New Roman"/>
                <w:b/>
                <w:bCs/>
                <w:i/>
                <w:iCs/>
                <w:color w:val="000000"/>
                <w:sz w:val="18"/>
                <w:szCs w:val="18"/>
              </w:rPr>
              <w:t>a</w:t>
            </w:r>
            <w:r w:rsidRPr="00AB4465">
              <w:rPr>
                <w:rFonts w:eastAsia="Times New Roman"/>
                <w:b/>
                <w:bCs/>
                <w:i/>
                <w:iCs/>
                <w:color w:val="000000"/>
                <w:sz w:val="18"/>
                <w:szCs w:val="18"/>
              </w:rPr>
              <w:t xml:space="preserve"> External world activities</w:t>
            </w:r>
          </w:p>
        </w:tc>
      </w:tr>
      <w:tr w:rsidR="00AB4465" w:rsidRPr="00AB4465" w:rsidTr="00AB4465">
        <w:trPr>
          <w:trHeight w:val="48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Course Level any n (%)</w:t>
            </w:r>
          </w:p>
        </w:tc>
        <w:tc>
          <w:tcPr>
            <w:tcW w:w="1580" w:type="dxa"/>
            <w:tcBorders>
              <w:top w:val="nil"/>
              <w:left w:val="nil"/>
              <w:bottom w:val="single" w:sz="4" w:space="0" w:color="auto"/>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b/>
                <w:bCs/>
                <w:color w:val="000000"/>
                <w:sz w:val="18"/>
                <w:szCs w:val="18"/>
              </w:rPr>
            </w:pPr>
            <w:r w:rsidRPr="00AB4465">
              <w:rPr>
                <w:rFonts w:eastAsia="Times New Roman"/>
                <w:b/>
                <w:bCs/>
                <w:color w:val="000000"/>
                <w:sz w:val="18"/>
                <w:szCs w:val="18"/>
              </w:rPr>
              <w:t>Assessed any      n (%)</w:t>
            </w:r>
          </w:p>
        </w:tc>
      </w:tr>
      <w:tr w:rsidR="00AB4465" w:rsidRPr="00AB4465" w:rsidTr="00AB4465">
        <w:trPr>
          <w:trHeight w:val="330"/>
        </w:trPr>
        <w:tc>
          <w:tcPr>
            <w:tcW w:w="2580" w:type="dxa"/>
            <w:tcBorders>
              <w:top w:val="nil"/>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Reports</w:t>
            </w:r>
          </w:p>
        </w:tc>
        <w:tc>
          <w:tcPr>
            <w:tcW w:w="1600" w:type="dxa"/>
            <w:tcBorders>
              <w:top w:val="nil"/>
              <w:left w:val="nil"/>
              <w:bottom w:val="nil"/>
              <w:right w:val="single" w:sz="4" w:space="0" w:color="auto"/>
            </w:tcBorders>
            <w:shd w:val="clear" w:color="auto" w:fill="auto"/>
            <w:vAlign w:val="center"/>
            <w:hideMark/>
          </w:tcPr>
          <w:p w:rsidR="00AB4465" w:rsidRPr="00AB4465" w:rsidRDefault="00AB4465" w:rsidP="00973C70">
            <w:pPr>
              <w:spacing w:after="0" w:line="240" w:lineRule="auto"/>
              <w:jc w:val="center"/>
              <w:rPr>
                <w:rFonts w:eastAsia="Times New Roman"/>
                <w:color w:val="000000"/>
                <w:sz w:val="18"/>
                <w:szCs w:val="18"/>
              </w:rPr>
            </w:pPr>
            <w:r w:rsidRPr="00AB4465">
              <w:rPr>
                <w:rFonts w:eastAsia="Times New Roman"/>
                <w:color w:val="000000"/>
                <w:sz w:val="18"/>
                <w:szCs w:val="18"/>
              </w:rPr>
              <w:t>5</w:t>
            </w:r>
            <w:r w:rsidR="00973C70">
              <w:rPr>
                <w:rFonts w:eastAsia="Times New Roman"/>
                <w:color w:val="000000"/>
                <w:sz w:val="18"/>
                <w:szCs w:val="18"/>
              </w:rPr>
              <w:t>3</w:t>
            </w:r>
            <w:r w:rsidRPr="00AB4465">
              <w:rPr>
                <w:rFonts w:eastAsia="Times New Roman"/>
                <w:color w:val="000000"/>
                <w:sz w:val="18"/>
                <w:szCs w:val="18"/>
              </w:rPr>
              <w:t xml:space="preserve"> (88)</w:t>
            </w:r>
          </w:p>
        </w:tc>
        <w:tc>
          <w:tcPr>
            <w:tcW w:w="1580" w:type="dxa"/>
            <w:tcBorders>
              <w:top w:val="nil"/>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46 (84)</w:t>
            </w:r>
          </w:p>
        </w:tc>
      </w:tr>
      <w:tr w:rsidR="00AB4465" w:rsidRPr="00412360" w:rsidTr="0016508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60</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55</w:t>
            </w:r>
          </w:p>
        </w:tc>
      </w:tr>
      <w:tr w:rsidR="00AB4465" w:rsidRPr="00AB4465" w:rsidTr="00165085">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Presentations</w:t>
            </w:r>
          </w:p>
        </w:tc>
        <w:tc>
          <w:tcPr>
            <w:tcW w:w="16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61 (92)</w:t>
            </w:r>
          </w:p>
        </w:tc>
        <w:tc>
          <w:tcPr>
            <w:tcW w:w="158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54 (87)</w:t>
            </w:r>
          </w:p>
        </w:tc>
      </w:tr>
      <w:tr w:rsidR="00AB4465" w:rsidRPr="00412360" w:rsidTr="0016508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66</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62</w:t>
            </w:r>
          </w:p>
        </w:tc>
      </w:tr>
      <w:tr w:rsidR="00AB4465" w:rsidRPr="00AB4465" w:rsidTr="00165085">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Case Studies</w:t>
            </w:r>
          </w:p>
        </w:tc>
        <w:tc>
          <w:tcPr>
            <w:tcW w:w="160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52 (87)</w:t>
            </w:r>
          </w:p>
        </w:tc>
        <w:tc>
          <w:tcPr>
            <w:tcW w:w="158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50 (88)</w:t>
            </w:r>
          </w:p>
        </w:tc>
      </w:tr>
      <w:tr w:rsidR="00AB4465" w:rsidRPr="00412360" w:rsidTr="0016508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60</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57</w:t>
            </w:r>
          </w:p>
        </w:tc>
      </w:tr>
      <w:tr w:rsidR="00AB4465" w:rsidRPr="00AB4465" w:rsidTr="00165085">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B4465" w:rsidRPr="00AB4465" w:rsidRDefault="00AB4465" w:rsidP="00AB4465">
            <w:pPr>
              <w:spacing w:after="0" w:line="240" w:lineRule="auto"/>
              <w:rPr>
                <w:rFonts w:eastAsia="Times New Roman"/>
                <w:b/>
                <w:bCs/>
                <w:color w:val="000000"/>
                <w:sz w:val="18"/>
                <w:szCs w:val="18"/>
              </w:rPr>
            </w:pPr>
            <w:r w:rsidRPr="00AB4465">
              <w:rPr>
                <w:rFonts w:eastAsia="Times New Roman"/>
                <w:b/>
                <w:bCs/>
                <w:color w:val="000000"/>
                <w:sz w:val="18"/>
                <w:szCs w:val="18"/>
              </w:rPr>
              <w:t>Business Games</w:t>
            </w:r>
          </w:p>
        </w:tc>
        <w:tc>
          <w:tcPr>
            <w:tcW w:w="1600" w:type="dxa"/>
            <w:tcBorders>
              <w:top w:val="single" w:sz="4" w:space="0" w:color="auto"/>
              <w:left w:val="nil"/>
              <w:bottom w:val="nil"/>
              <w:right w:val="single" w:sz="4" w:space="0" w:color="auto"/>
            </w:tcBorders>
            <w:shd w:val="clear" w:color="auto" w:fill="auto"/>
            <w:vAlign w:val="center"/>
            <w:hideMark/>
          </w:tcPr>
          <w:p w:rsidR="00AB4465" w:rsidRPr="00AB4465" w:rsidRDefault="00EB68AC" w:rsidP="00AB4465">
            <w:pPr>
              <w:spacing w:after="0" w:line="240" w:lineRule="auto"/>
              <w:jc w:val="center"/>
              <w:rPr>
                <w:rFonts w:eastAsia="Times New Roman"/>
                <w:color w:val="000000"/>
                <w:sz w:val="18"/>
                <w:szCs w:val="18"/>
              </w:rPr>
            </w:pPr>
            <w:r>
              <w:rPr>
                <w:rFonts w:eastAsia="Times New Roman"/>
                <w:color w:val="000000"/>
                <w:sz w:val="18"/>
                <w:szCs w:val="18"/>
              </w:rPr>
              <w:t>15</w:t>
            </w:r>
            <w:r w:rsidR="00AB4465" w:rsidRPr="00AB4465">
              <w:rPr>
                <w:rFonts w:eastAsia="Times New Roman"/>
                <w:color w:val="000000"/>
                <w:sz w:val="18"/>
                <w:szCs w:val="18"/>
              </w:rPr>
              <w:t xml:space="preserve"> (31)</w:t>
            </w:r>
          </w:p>
        </w:tc>
        <w:tc>
          <w:tcPr>
            <w:tcW w:w="1580" w:type="dxa"/>
            <w:tcBorders>
              <w:top w:val="single" w:sz="4" w:space="0" w:color="auto"/>
              <w:left w:val="nil"/>
              <w:bottom w:val="nil"/>
              <w:right w:val="single" w:sz="4" w:space="0" w:color="auto"/>
            </w:tcBorders>
            <w:shd w:val="clear" w:color="auto" w:fill="auto"/>
            <w:vAlign w:val="center"/>
            <w:hideMark/>
          </w:tcPr>
          <w:p w:rsidR="00AB4465" w:rsidRPr="00AB4465" w:rsidRDefault="00AB4465" w:rsidP="00AB4465">
            <w:pPr>
              <w:spacing w:after="0" w:line="240" w:lineRule="auto"/>
              <w:jc w:val="center"/>
              <w:rPr>
                <w:rFonts w:eastAsia="Times New Roman"/>
                <w:color w:val="000000"/>
                <w:sz w:val="18"/>
                <w:szCs w:val="18"/>
              </w:rPr>
            </w:pPr>
            <w:r w:rsidRPr="00AB4465">
              <w:rPr>
                <w:rFonts w:eastAsia="Times New Roman"/>
                <w:color w:val="000000"/>
                <w:sz w:val="18"/>
                <w:szCs w:val="18"/>
              </w:rPr>
              <w:t>10 (27)</w:t>
            </w:r>
          </w:p>
        </w:tc>
      </w:tr>
      <w:tr w:rsidR="00AB4465" w:rsidRPr="00412360" w:rsidTr="00AB446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48</w:t>
            </w:r>
          </w:p>
        </w:tc>
        <w:tc>
          <w:tcPr>
            <w:tcW w:w="1580" w:type="dxa"/>
            <w:tcBorders>
              <w:top w:val="nil"/>
              <w:left w:val="nil"/>
              <w:bottom w:val="single" w:sz="4" w:space="0" w:color="auto"/>
              <w:right w:val="single" w:sz="4" w:space="0" w:color="auto"/>
            </w:tcBorders>
            <w:shd w:val="clear" w:color="auto" w:fill="auto"/>
            <w:vAlign w:val="center"/>
            <w:hideMark/>
          </w:tcPr>
          <w:p w:rsidR="00AB4465" w:rsidRPr="00412360" w:rsidRDefault="00AB4465" w:rsidP="00AB4465">
            <w:pPr>
              <w:spacing w:after="0" w:line="240" w:lineRule="auto"/>
              <w:jc w:val="center"/>
              <w:rPr>
                <w:rFonts w:eastAsia="Times New Roman"/>
                <w:i/>
                <w:iCs/>
                <w:color w:val="000000"/>
                <w:sz w:val="18"/>
                <w:szCs w:val="18"/>
              </w:rPr>
            </w:pPr>
            <w:r w:rsidRPr="00412360">
              <w:rPr>
                <w:rFonts w:eastAsia="Times New Roman"/>
                <w:i/>
                <w:iCs/>
                <w:color w:val="000000"/>
                <w:sz w:val="18"/>
                <w:szCs w:val="18"/>
              </w:rPr>
              <w:t>37</w:t>
            </w:r>
          </w:p>
        </w:tc>
      </w:tr>
    </w:tbl>
    <w:p w:rsidR="00AB4465" w:rsidRDefault="00AB4465" w:rsidP="00AB4465">
      <w:pPr>
        <w:jc w:val="both"/>
        <w:rPr>
          <w:b/>
          <w:bCs/>
        </w:rPr>
      </w:pPr>
    </w:p>
    <w:tbl>
      <w:tblPr>
        <w:tblW w:w="9100" w:type="dxa"/>
        <w:tblInd w:w="93" w:type="dxa"/>
        <w:tblLook w:val="04A0"/>
      </w:tblPr>
      <w:tblGrid>
        <w:gridCol w:w="1900"/>
        <w:gridCol w:w="900"/>
        <w:gridCol w:w="900"/>
        <w:gridCol w:w="900"/>
        <w:gridCol w:w="900"/>
        <w:gridCol w:w="900"/>
        <w:gridCol w:w="900"/>
        <w:gridCol w:w="900"/>
        <w:gridCol w:w="900"/>
      </w:tblGrid>
      <w:tr w:rsidR="00AE3F5D" w:rsidRPr="00AE3F5D" w:rsidTr="00AE3F5D">
        <w:trPr>
          <w:trHeight w:val="300"/>
        </w:trPr>
        <w:tc>
          <w:tcPr>
            <w:tcW w:w="9100" w:type="dxa"/>
            <w:gridSpan w:val="9"/>
            <w:tcBorders>
              <w:top w:val="nil"/>
              <w:left w:val="nil"/>
              <w:bottom w:val="nil"/>
              <w:right w:val="nil"/>
            </w:tcBorders>
            <w:shd w:val="clear" w:color="auto" w:fill="auto"/>
            <w:vAlign w:val="bottom"/>
            <w:hideMark/>
          </w:tcPr>
          <w:p w:rsidR="00AE3F5D" w:rsidRPr="00AE3F5D" w:rsidRDefault="00AE3F5D" w:rsidP="00AE3F5D">
            <w:pPr>
              <w:spacing w:after="0" w:line="240" w:lineRule="auto"/>
              <w:rPr>
                <w:rFonts w:eastAsia="Times New Roman"/>
                <w:b/>
                <w:bCs/>
                <w:i/>
                <w:iCs/>
                <w:color w:val="000000"/>
                <w:sz w:val="18"/>
                <w:szCs w:val="18"/>
              </w:rPr>
            </w:pPr>
            <w:r w:rsidRPr="00AE3F5D">
              <w:rPr>
                <w:rFonts w:eastAsia="Times New Roman"/>
                <w:b/>
                <w:bCs/>
                <w:i/>
                <w:iCs/>
                <w:color w:val="000000"/>
                <w:sz w:val="18"/>
                <w:szCs w:val="18"/>
              </w:rPr>
              <w:t xml:space="preserve">Table </w:t>
            </w:r>
            <w:r>
              <w:rPr>
                <w:rFonts w:eastAsia="Times New Roman"/>
                <w:b/>
                <w:bCs/>
                <w:i/>
                <w:iCs/>
                <w:color w:val="000000"/>
                <w:sz w:val="18"/>
                <w:szCs w:val="18"/>
              </w:rPr>
              <w:t>6</w:t>
            </w:r>
            <w:r w:rsidRPr="00AE3F5D">
              <w:rPr>
                <w:rFonts w:eastAsia="Times New Roman"/>
                <w:b/>
                <w:bCs/>
                <w:i/>
                <w:iCs/>
                <w:color w:val="000000"/>
                <w:sz w:val="18"/>
                <w:szCs w:val="18"/>
              </w:rPr>
              <w:t>.2</w:t>
            </w:r>
            <w:r>
              <w:rPr>
                <w:rFonts w:eastAsia="Times New Roman"/>
                <w:b/>
                <w:bCs/>
                <w:i/>
                <w:iCs/>
                <w:color w:val="000000"/>
                <w:sz w:val="18"/>
                <w:szCs w:val="18"/>
              </w:rPr>
              <w:t>a</w:t>
            </w:r>
            <w:r w:rsidRPr="00AE3F5D">
              <w:rPr>
                <w:rFonts w:eastAsia="Times New Roman"/>
                <w:b/>
                <w:bCs/>
                <w:i/>
                <w:iCs/>
                <w:color w:val="000000"/>
                <w:sz w:val="18"/>
                <w:szCs w:val="18"/>
              </w:rPr>
              <w:t xml:space="preserve"> External world activities</w:t>
            </w:r>
          </w:p>
        </w:tc>
      </w:tr>
      <w:tr w:rsidR="00AE3F5D" w:rsidRPr="00AE3F5D" w:rsidTr="00AE3F5D">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Level 4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Level 5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Level 6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PG n (%)</w:t>
            </w:r>
          </w:p>
        </w:tc>
      </w:tr>
      <w:tr w:rsidR="00AE3F5D" w:rsidRPr="00AE3F5D" w:rsidTr="00AE3F5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r>
      <w:tr w:rsidR="00AE3F5D" w:rsidRPr="00AE3F5D" w:rsidTr="00AE3F5D">
        <w:trPr>
          <w:trHeight w:val="300"/>
        </w:trPr>
        <w:tc>
          <w:tcPr>
            <w:tcW w:w="1900" w:type="dxa"/>
            <w:tcBorders>
              <w:top w:val="nil"/>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Reports</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26 (77)</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24 (73)</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29 (91)</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27 (82)</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32 (94)</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28 (80)</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24 (83)</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19 (79)</w:t>
            </w:r>
          </w:p>
        </w:tc>
      </w:tr>
      <w:tr w:rsidR="00AE3F5D" w:rsidRPr="00412360" w:rsidTr="0016508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r>
      <w:tr w:rsidR="00AE3F5D" w:rsidRPr="00AE3F5D" w:rsidTr="00165085">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Presentations</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31 (86)</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29 (83)</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30 (86)</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29 (83)</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34 (90)</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28 (78)</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27 (87)</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(82)</w:t>
            </w:r>
          </w:p>
        </w:tc>
      </w:tr>
      <w:tr w:rsidR="00AE3F5D" w:rsidRPr="00412360" w:rsidTr="0016508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38</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r>
      <w:tr w:rsidR="00AE3F5D" w:rsidRPr="00AE3F5D" w:rsidTr="00165085">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Case Studies</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22 (71)</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19 (66)</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28 (88)</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28 (88)</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27 (79)</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25 (74)</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25 (86)</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(85)</w:t>
            </w:r>
          </w:p>
        </w:tc>
      </w:tr>
      <w:tr w:rsidR="00AE3F5D" w:rsidRPr="00412360" w:rsidTr="00165085">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r>
      <w:tr w:rsidR="00AE3F5D" w:rsidRPr="00AE3F5D" w:rsidTr="00165085">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Business Games</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 (18)</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 (14)</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 (21)</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14 (18)</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(31)</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6 (24)</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6 (26)</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 (24)</w:t>
            </w:r>
          </w:p>
        </w:tc>
      </w:tr>
      <w:tr w:rsidR="00AE3F5D" w:rsidRPr="00412360" w:rsidTr="00AE3F5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17</w:t>
            </w:r>
          </w:p>
        </w:tc>
      </w:tr>
    </w:tbl>
    <w:p w:rsidR="00AE3F5D" w:rsidRDefault="00AE3F5D" w:rsidP="00AB4465">
      <w:pPr>
        <w:jc w:val="both"/>
        <w:rPr>
          <w:b/>
          <w:bCs/>
        </w:rPr>
      </w:pPr>
    </w:p>
    <w:tbl>
      <w:tblPr>
        <w:tblW w:w="9103" w:type="dxa"/>
        <w:tblInd w:w="93" w:type="dxa"/>
        <w:tblLook w:val="04A0"/>
      </w:tblPr>
      <w:tblGrid>
        <w:gridCol w:w="2749"/>
        <w:gridCol w:w="1059"/>
        <w:gridCol w:w="1059"/>
        <w:gridCol w:w="1059"/>
        <w:gridCol w:w="1059"/>
        <w:gridCol w:w="1059"/>
        <w:gridCol w:w="1059"/>
      </w:tblGrid>
      <w:tr w:rsidR="00AE3F5D" w:rsidRPr="00AE3F5D" w:rsidTr="00AE3F5D">
        <w:trPr>
          <w:trHeight w:val="300"/>
        </w:trPr>
        <w:tc>
          <w:tcPr>
            <w:tcW w:w="9103" w:type="dxa"/>
            <w:gridSpan w:val="7"/>
            <w:tcBorders>
              <w:top w:val="nil"/>
              <w:left w:val="nil"/>
              <w:bottom w:val="single" w:sz="4" w:space="0" w:color="auto"/>
              <w:right w:val="nil"/>
            </w:tcBorders>
            <w:shd w:val="clear" w:color="auto" w:fill="auto"/>
            <w:noWrap/>
            <w:vAlign w:val="bottom"/>
            <w:hideMark/>
          </w:tcPr>
          <w:p w:rsidR="00AE3F5D" w:rsidRPr="00AE3F5D" w:rsidRDefault="00AE3F5D" w:rsidP="00AE3F5D">
            <w:pPr>
              <w:spacing w:after="0" w:line="240" w:lineRule="auto"/>
              <w:rPr>
                <w:rFonts w:eastAsia="Times New Roman"/>
                <w:b/>
                <w:bCs/>
                <w:i/>
                <w:iCs/>
                <w:color w:val="000000"/>
                <w:sz w:val="18"/>
                <w:szCs w:val="18"/>
              </w:rPr>
            </w:pPr>
            <w:r w:rsidRPr="00AE3F5D">
              <w:rPr>
                <w:rFonts w:eastAsia="Times New Roman"/>
                <w:b/>
                <w:bCs/>
                <w:i/>
                <w:iCs/>
                <w:color w:val="000000"/>
                <w:sz w:val="18"/>
                <w:szCs w:val="18"/>
              </w:rPr>
              <w:t>Table</w:t>
            </w:r>
            <w:r>
              <w:rPr>
                <w:rFonts w:eastAsia="Times New Roman"/>
                <w:b/>
                <w:bCs/>
                <w:i/>
                <w:iCs/>
                <w:color w:val="000000"/>
                <w:sz w:val="18"/>
                <w:szCs w:val="18"/>
              </w:rPr>
              <w:t>6.3a</w:t>
            </w:r>
            <w:r w:rsidRPr="00AE3F5D">
              <w:rPr>
                <w:rFonts w:eastAsia="Times New Roman"/>
                <w:b/>
                <w:bCs/>
                <w:i/>
                <w:iCs/>
                <w:color w:val="000000"/>
                <w:sz w:val="18"/>
                <w:szCs w:val="18"/>
              </w:rPr>
              <w:t xml:space="preserve"> External world activities breakdown by faculty</w:t>
            </w:r>
          </w:p>
        </w:tc>
      </w:tr>
      <w:tr w:rsidR="00AE3F5D" w:rsidRPr="00AE3F5D" w:rsidTr="00AE3F5D">
        <w:trPr>
          <w:trHeight w:val="300"/>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rPr>
                <w:rFonts w:eastAsia="Times New Roman"/>
                <w:color w:val="000000"/>
                <w:sz w:val="18"/>
                <w:szCs w:val="18"/>
              </w:rPr>
            </w:pPr>
            <w:r w:rsidRPr="00AE3F5D">
              <w:rPr>
                <w:rFonts w:eastAsia="Times New Roman"/>
                <w:color w:val="000000"/>
                <w:sz w:val="18"/>
                <w:szCs w:val="18"/>
              </w:rPr>
              <w:t> </w:t>
            </w:r>
          </w:p>
        </w:tc>
        <w:tc>
          <w:tcPr>
            <w:tcW w:w="2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ACES n (%)</w:t>
            </w:r>
          </w:p>
        </w:tc>
        <w:tc>
          <w:tcPr>
            <w:tcW w:w="2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D&amp;S n (%)</w:t>
            </w:r>
          </w:p>
        </w:tc>
        <w:tc>
          <w:tcPr>
            <w:tcW w:w="2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H&amp;W n (%)</w:t>
            </w:r>
          </w:p>
        </w:tc>
      </w:tr>
      <w:tr w:rsidR="00AE3F5D" w:rsidRPr="00AE3F5D" w:rsidTr="00AE3F5D">
        <w:trPr>
          <w:trHeight w:val="300"/>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rPr>
                <w:rFonts w:eastAsia="Times New Roman"/>
                <w:color w:val="000000"/>
                <w:sz w:val="18"/>
                <w:szCs w:val="18"/>
              </w:rPr>
            </w:pPr>
            <w:r w:rsidRPr="00AE3F5D">
              <w:rPr>
                <w:rFonts w:eastAsia="Times New Roman"/>
                <w:color w:val="000000"/>
                <w:sz w:val="18"/>
                <w:szCs w:val="18"/>
              </w:rPr>
              <w:t> </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r>
      <w:tr w:rsidR="00AE3F5D" w:rsidRPr="00AE3F5D" w:rsidTr="00AE3F5D">
        <w:trPr>
          <w:trHeight w:val="300"/>
        </w:trPr>
        <w:tc>
          <w:tcPr>
            <w:tcW w:w="2749" w:type="dxa"/>
            <w:tcBorders>
              <w:top w:val="nil"/>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Reports</w:t>
            </w:r>
          </w:p>
        </w:tc>
        <w:tc>
          <w:tcPr>
            <w:tcW w:w="1059"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7 (88)</w:t>
            </w:r>
          </w:p>
        </w:tc>
        <w:tc>
          <w:tcPr>
            <w:tcW w:w="1059"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(100)</w:t>
            </w:r>
          </w:p>
        </w:tc>
        <w:tc>
          <w:tcPr>
            <w:tcW w:w="1059"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21 (88)</w:t>
            </w:r>
          </w:p>
        </w:tc>
        <w:tc>
          <w:tcPr>
            <w:tcW w:w="1059"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18 (82)</w:t>
            </w:r>
          </w:p>
        </w:tc>
        <w:tc>
          <w:tcPr>
            <w:tcW w:w="1059"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21 (88)</w:t>
            </w:r>
          </w:p>
        </w:tc>
        <w:tc>
          <w:tcPr>
            <w:tcW w:w="1059"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17 (77)</w:t>
            </w:r>
          </w:p>
        </w:tc>
      </w:tr>
      <w:tr w:rsidR="00AE3F5D" w:rsidRPr="00412360" w:rsidTr="00165085">
        <w:trPr>
          <w:trHeight w:val="300"/>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r>
      <w:tr w:rsidR="00AE3F5D" w:rsidRPr="00AE3F5D" w:rsidTr="00165085">
        <w:trPr>
          <w:trHeight w:val="300"/>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Presentations</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(89)</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6 (86)</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26 (93)</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(85)</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(92)</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22 (88)</w:t>
            </w:r>
          </w:p>
        </w:tc>
      </w:tr>
      <w:tr w:rsidR="00AE3F5D" w:rsidRPr="00412360" w:rsidTr="00165085">
        <w:trPr>
          <w:trHeight w:val="300"/>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r>
      <w:tr w:rsidR="00AE3F5D" w:rsidRPr="00AE3F5D" w:rsidTr="00165085">
        <w:trPr>
          <w:trHeight w:val="300"/>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Case Studies</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(100)</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(100)</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17 (71)</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16 (73)</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(96)</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(96)</w:t>
            </w:r>
          </w:p>
        </w:tc>
      </w:tr>
      <w:tr w:rsidR="00AE3F5D" w:rsidRPr="00412360" w:rsidTr="00165085">
        <w:trPr>
          <w:trHeight w:val="300"/>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r>
      <w:tr w:rsidR="00AE3F5D" w:rsidRPr="00AE3F5D" w:rsidTr="00165085">
        <w:trPr>
          <w:trHeight w:val="300"/>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Business Games</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 (40)</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 (50)</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 (20)</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 (13)</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7 (37)</w:t>
            </w:r>
          </w:p>
        </w:tc>
        <w:tc>
          <w:tcPr>
            <w:tcW w:w="1059"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 (36)</w:t>
            </w:r>
          </w:p>
        </w:tc>
      </w:tr>
      <w:tr w:rsidR="00AE3F5D" w:rsidRPr="00412360" w:rsidTr="00AE3F5D">
        <w:trPr>
          <w:trHeight w:val="300"/>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5</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4</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16</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c>
          <w:tcPr>
            <w:tcW w:w="1059"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14</w:t>
            </w:r>
          </w:p>
        </w:tc>
      </w:tr>
    </w:tbl>
    <w:p w:rsidR="00AE3F5D" w:rsidRDefault="00AE3F5D" w:rsidP="00AB4465">
      <w:pPr>
        <w:jc w:val="both"/>
        <w:rPr>
          <w:b/>
          <w:bCs/>
        </w:rPr>
      </w:pPr>
    </w:p>
    <w:p w:rsidR="00AE3F5D" w:rsidRDefault="00AE3F5D">
      <w:pPr>
        <w:rPr>
          <w:b/>
          <w:bCs/>
        </w:rPr>
      </w:pPr>
      <w:r>
        <w:rPr>
          <w:b/>
          <w:bCs/>
        </w:rPr>
        <w:br w:type="page"/>
      </w:r>
    </w:p>
    <w:p w:rsidR="00AE3F5D" w:rsidRDefault="00AE3F5D" w:rsidP="00AB4465">
      <w:pPr>
        <w:jc w:val="both"/>
        <w:rPr>
          <w:b/>
          <w:bCs/>
        </w:rPr>
      </w:pPr>
      <w:r w:rsidRPr="00AE3F5D">
        <w:rPr>
          <w:b/>
          <w:bCs/>
        </w:rPr>
        <w:lastRenderedPageBreak/>
        <w:t>7. Enterprise Skills</w:t>
      </w:r>
    </w:p>
    <w:tbl>
      <w:tblPr>
        <w:tblW w:w="5760" w:type="dxa"/>
        <w:tblInd w:w="93" w:type="dxa"/>
        <w:tblLook w:val="04A0"/>
      </w:tblPr>
      <w:tblGrid>
        <w:gridCol w:w="2580"/>
        <w:gridCol w:w="1600"/>
        <w:gridCol w:w="1580"/>
      </w:tblGrid>
      <w:tr w:rsidR="00AE3F5D" w:rsidRPr="00AE3F5D" w:rsidTr="00AE3F5D">
        <w:trPr>
          <w:trHeight w:val="330"/>
        </w:trPr>
        <w:tc>
          <w:tcPr>
            <w:tcW w:w="5760" w:type="dxa"/>
            <w:gridSpan w:val="3"/>
            <w:tcBorders>
              <w:top w:val="nil"/>
              <w:left w:val="nil"/>
              <w:bottom w:val="single" w:sz="4" w:space="0" w:color="auto"/>
              <w:right w:val="nil"/>
            </w:tcBorders>
            <w:shd w:val="clear" w:color="auto" w:fill="auto"/>
            <w:vAlign w:val="center"/>
            <w:hideMark/>
          </w:tcPr>
          <w:p w:rsidR="00AE3F5D" w:rsidRPr="00AE3F5D" w:rsidRDefault="00AE3F5D" w:rsidP="00AE3F5D">
            <w:pPr>
              <w:spacing w:after="0" w:line="240" w:lineRule="auto"/>
              <w:rPr>
                <w:rFonts w:eastAsia="Times New Roman"/>
                <w:b/>
                <w:bCs/>
                <w:i/>
                <w:iCs/>
                <w:color w:val="000000"/>
                <w:sz w:val="18"/>
                <w:szCs w:val="18"/>
              </w:rPr>
            </w:pPr>
            <w:r w:rsidRPr="00AE3F5D">
              <w:rPr>
                <w:rFonts w:eastAsia="Times New Roman"/>
                <w:b/>
                <w:bCs/>
                <w:i/>
                <w:iCs/>
                <w:color w:val="000000"/>
                <w:sz w:val="18"/>
                <w:szCs w:val="18"/>
              </w:rPr>
              <w:t xml:space="preserve">Table </w:t>
            </w:r>
            <w:r>
              <w:rPr>
                <w:rFonts w:eastAsia="Times New Roman"/>
                <w:b/>
                <w:bCs/>
                <w:i/>
                <w:iCs/>
                <w:color w:val="000000"/>
                <w:sz w:val="18"/>
                <w:szCs w:val="18"/>
              </w:rPr>
              <w:t>7</w:t>
            </w:r>
            <w:r w:rsidRPr="00AE3F5D">
              <w:rPr>
                <w:rFonts w:eastAsia="Times New Roman"/>
                <w:b/>
                <w:bCs/>
                <w:i/>
                <w:iCs/>
                <w:color w:val="000000"/>
                <w:sz w:val="18"/>
                <w:szCs w:val="18"/>
              </w:rPr>
              <w:t>.1</w:t>
            </w:r>
            <w:r>
              <w:rPr>
                <w:rFonts w:eastAsia="Times New Roman"/>
                <w:b/>
                <w:bCs/>
                <w:i/>
                <w:iCs/>
                <w:color w:val="000000"/>
                <w:sz w:val="18"/>
                <w:szCs w:val="18"/>
              </w:rPr>
              <w:t>a</w:t>
            </w:r>
            <w:r w:rsidRPr="00AE3F5D">
              <w:rPr>
                <w:rFonts w:eastAsia="Times New Roman"/>
                <w:b/>
                <w:bCs/>
                <w:i/>
                <w:iCs/>
                <w:color w:val="000000"/>
                <w:sz w:val="18"/>
                <w:szCs w:val="18"/>
              </w:rPr>
              <w:t xml:space="preserve"> Enterprise Skills</w:t>
            </w:r>
          </w:p>
        </w:tc>
      </w:tr>
      <w:tr w:rsidR="00AE3F5D" w:rsidRPr="00AE3F5D" w:rsidTr="00AE3F5D">
        <w:trPr>
          <w:trHeight w:val="48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Course Level any n (%)</w:t>
            </w:r>
          </w:p>
        </w:tc>
        <w:tc>
          <w:tcPr>
            <w:tcW w:w="158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Assessed any      n (%)</w:t>
            </w:r>
          </w:p>
        </w:tc>
      </w:tr>
      <w:tr w:rsidR="00AE3F5D" w:rsidRPr="00AE3F5D" w:rsidTr="00AE3F5D">
        <w:trPr>
          <w:trHeight w:val="330"/>
        </w:trPr>
        <w:tc>
          <w:tcPr>
            <w:tcW w:w="2580" w:type="dxa"/>
            <w:tcBorders>
              <w:top w:val="nil"/>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Risk taking</w:t>
            </w:r>
          </w:p>
        </w:tc>
        <w:tc>
          <w:tcPr>
            <w:tcW w:w="16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31 (54)</w:t>
            </w:r>
          </w:p>
        </w:tc>
        <w:tc>
          <w:tcPr>
            <w:tcW w:w="158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22 (46)</w:t>
            </w:r>
          </w:p>
        </w:tc>
      </w:tr>
      <w:tr w:rsidR="00AE3F5D" w:rsidRPr="00412360" w:rsidTr="0016508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58</w:t>
            </w:r>
          </w:p>
        </w:tc>
        <w:tc>
          <w:tcPr>
            <w:tcW w:w="158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48</w:t>
            </w:r>
          </w:p>
        </w:tc>
      </w:tr>
      <w:tr w:rsidR="00AE3F5D" w:rsidRPr="00AE3F5D" w:rsidTr="00165085">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Creativity</w:t>
            </w:r>
          </w:p>
        </w:tc>
        <w:tc>
          <w:tcPr>
            <w:tcW w:w="16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51 (82)</w:t>
            </w:r>
          </w:p>
        </w:tc>
        <w:tc>
          <w:tcPr>
            <w:tcW w:w="158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43 (80)</w:t>
            </w:r>
          </w:p>
        </w:tc>
      </w:tr>
      <w:tr w:rsidR="00AE3F5D" w:rsidRPr="00412360" w:rsidTr="0016508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62</w:t>
            </w:r>
          </w:p>
        </w:tc>
        <w:tc>
          <w:tcPr>
            <w:tcW w:w="158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54</w:t>
            </w:r>
          </w:p>
        </w:tc>
      </w:tr>
      <w:tr w:rsidR="00AE3F5D" w:rsidRPr="00AE3F5D" w:rsidTr="00165085">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Innovation</w:t>
            </w:r>
          </w:p>
        </w:tc>
        <w:tc>
          <w:tcPr>
            <w:tcW w:w="16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48 (81)</w:t>
            </w:r>
          </w:p>
        </w:tc>
        <w:tc>
          <w:tcPr>
            <w:tcW w:w="158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35 (67)</w:t>
            </w:r>
          </w:p>
        </w:tc>
      </w:tr>
      <w:tr w:rsidR="00AE3F5D" w:rsidRPr="00412360" w:rsidTr="0016508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59</w:t>
            </w:r>
          </w:p>
        </w:tc>
        <w:tc>
          <w:tcPr>
            <w:tcW w:w="158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52</w:t>
            </w:r>
          </w:p>
        </w:tc>
      </w:tr>
      <w:tr w:rsidR="00AE3F5D" w:rsidRPr="00AE3F5D" w:rsidTr="00165085">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Leadership</w:t>
            </w:r>
          </w:p>
        </w:tc>
        <w:tc>
          <w:tcPr>
            <w:tcW w:w="16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40 (66)</w:t>
            </w:r>
          </w:p>
        </w:tc>
        <w:tc>
          <w:tcPr>
            <w:tcW w:w="158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27 (53)</w:t>
            </w:r>
          </w:p>
        </w:tc>
      </w:tr>
      <w:tr w:rsidR="00AE3F5D" w:rsidRPr="00412360" w:rsidTr="0016508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61</w:t>
            </w:r>
          </w:p>
        </w:tc>
        <w:tc>
          <w:tcPr>
            <w:tcW w:w="158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51</w:t>
            </w:r>
          </w:p>
        </w:tc>
      </w:tr>
      <w:tr w:rsidR="00AE3F5D" w:rsidRPr="00AE3F5D" w:rsidTr="00165085">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Adaptability/flexibility</w:t>
            </w:r>
          </w:p>
        </w:tc>
        <w:tc>
          <w:tcPr>
            <w:tcW w:w="16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48 (77)</w:t>
            </w:r>
          </w:p>
        </w:tc>
        <w:tc>
          <w:tcPr>
            <w:tcW w:w="158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29 (58)</w:t>
            </w:r>
          </w:p>
        </w:tc>
      </w:tr>
      <w:tr w:rsidR="00AE3F5D" w:rsidRPr="00412360" w:rsidTr="00165085">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62</w:t>
            </w:r>
          </w:p>
        </w:tc>
        <w:tc>
          <w:tcPr>
            <w:tcW w:w="158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50</w:t>
            </w:r>
          </w:p>
        </w:tc>
      </w:tr>
      <w:tr w:rsidR="00AE3F5D" w:rsidRPr="00AE3F5D" w:rsidTr="00165085">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Setting up your own business</w:t>
            </w:r>
          </w:p>
        </w:tc>
        <w:tc>
          <w:tcPr>
            <w:tcW w:w="16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16 (31)</w:t>
            </w:r>
          </w:p>
        </w:tc>
        <w:tc>
          <w:tcPr>
            <w:tcW w:w="158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10 (25)</w:t>
            </w:r>
          </w:p>
        </w:tc>
      </w:tr>
      <w:tr w:rsidR="00AE3F5D" w:rsidRPr="00412360" w:rsidTr="00AE3F5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51</w:t>
            </w:r>
          </w:p>
        </w:tc>
        <w:tc>
          <w:tcPr>
            <w:tcW w:w="158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40</w:t>
            </w:r>
          </w:p>
        </w:tc>
      </w:tr>
    </w:tbl>
    <w:p w:rsidR="00AE3F5D" w:rsidRDefault="00AE3F5D" w:rsidP="00AB4465">
      <w:pPr>
        <w:jc w:val="both"/>
        <w:rPr>
          <w:b/>
          <w:bCs/>
        </w:rPr>
      </w:pPr>
    </w:p>
    <w:tbl>
      <w:tblPr>
        <w:tblW w:w="9100" w:type="dxa"/>
        <w:tblInd w:w="93" w:type="dxa"/>
        <w:tblLook w:val="04A0"/>
      </w:tblPr>
      <w:tblGrid>
        <w:gridCol w:w="2077"/>
        <w:gridCol w:w="877"/>
        <w:gridCol w:w="878"/>
        <w:gridCol w:w="878"/>
        <w:gridCol w:w="878"/>
        <w:gridCol w:w="878"/>
        <w:gridCol w:w="878"/>
        <w:gridCol w:w="878"/>
        <w:gridCol w:w="878"/>
      </w:tblGrid>
      <w:tr w:rsidR="00AE3F5D" w:rsidRPr="00AE3F5D" w:rsidTr="00AE3F5D">
        <w:trPr>
          <w:trHeight w:val="300"/>
        </w:trPr>
        <w:tc>
          <w:tcPr>
            <w:tcW w:w="9100" w:type="dxa"/>
            <w:gridSpan w:val="9"/>
            <w:tcBorders>
              <w:top w:val="nil"/>
              <w:left w:val="nil"/>
              <w:bottom w:val="single" w:sz="4" w:space="0" w:color="auto"/>
              <w:right w:val="nil"/>
            </w:tcBorders>
            <w:shd w:val="clear" w:color="auto" w:fill="auto"/>
            <w:vAlign w:val="bottom"/>
            <w:hideMark/>
          </w:tcPr>
          <w:p w:rsidR="00AE3F5D" w:rsidRPr="00AE3F5D" w:rsidRDefault="00AE3F5D" w:rsidP="00AE3F5D">
            <w:pPr>
              <w:spacing w:after="0" w:line="240" w:lineRule="auto"/>
              <w:rPr>
                <w:rFonts w:eastAsia="Times New Roman"/>
                <w:b/>
                <w:bCs/>
                <w:i/>
                <w:iCs/>
                <w:color w:val="000000"/>
                <w:sz w:val="18"/>
                <w:szCs w:val="18"/>
              </w:rPr>
            </w:pPr>
            <w:r w:rsidRPr="00AE3F5D">
              <w:rPr>
                <w:rFonts w:eastAsia="Times New Roman"/>
                <w:b/>
                <w:bCs/>
                <w:i/>
                <w:iCs/>
                <w:color w:val="000000"/>
                <w:sz w:val="18"/>
                <w:szCs w:val="18"/>
              </w:rPr>
              <w:t xml:space="preserve">Table </w:t>
            </w:r>
            <w:r>
              <w:rPr>
                <w:rFonts w:eastAsia="Times New Roman"/>
                <w:b/>
                <w:bCs/>
                <w:i/>
                <w:iCs/>
                <w:color w:val="000000"/>
                <w:sz w:val="18"/>
                <w:szCs w:val="18"/>
              </w:rPr>
              <w:t>7</w:t>
            </w:r>
            <w:r w:rsidRPr="00AE3F5D">
              <w:rPr>
                <w:rFonts w:eastAsia="Times New Roman"/>
                <w:b/>
                <w:bCs/>
                <w:i/>
                <w:iCs/>
                <w:color w:val="000000"/>
                <w:sz w:val="18"/>
                <w:szCs w:val="18"/>
              </w:rPr>
              <w:t>.2</w:t>
            </w:r>
            <w:r>
              <w:rPr>
                <w:rFonts w:eastAsia="Times New Roman"/>
                <w:b/>
                <w:bCs/>
                <w:i/>
                <w:iCs/>
                <w:color w:val="000000"/>
                <w:sz w:val="18"/>
                <w:szCs w:val="18"/>
              </w:rPr>
              <w:t>a</w:t>
            </w:r>
            <w:r w:rsidRPr="00AE3F5D">
              <w:rPr>
                <w:rFonts w:eastAsia="Times New Roman"/>
                <w:b/>
                <w:bCs/>
                <w:i/>
                <w:iCs/>
                <w:color w:val="000000"/>
                <w:sz w:val="18"/>
                <w:szCs w:val="18"/>
              </w:rPr>
              <w:t xml:space="preserve"> Enterprise breakdown by course level</w:t>
            </w:r>
          </w:p>
        </w:tc>
      </w:tr>
      <w:tr w:rsidR="00AE3F5D" w:rsidRPr="00AE3F5D" w:rsidTr="00AE3F5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Level 4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Level 5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Level 6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PG n (%)</w:t>
            </w:r>
          </w:p>
        </w:tc>
      </w:tr>
      <w:tr w:rsidR="00AE3F5D" w:rsidRPr="00AE3F5D" w:rsidTr="00AE3F5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r>
      <w:tr w:rsidR="00AE3F5D" w:rsidRPr="00AE3F5D" w:rsidTr="00AE3F5D">
        <w:trPr>
          <w:trHeight w:val="300"/>
        </w:trPr>
        <w:tc>
          <w:tcPr>
            <w:tcW w:w="1900" w:type="dxa"/>
            <w:tcBorders>
              <w:top w:val="nil"/>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Risk taking</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 (18)</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 (16)</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10 (35)</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7 (27)</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19 (63)</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13 (45)</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12 (41)</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9 (41)</w:t>
            </w:r>
          </w:p>
        </w:tc>
      </w:tr>
      <w:tr w:rsidR="00AE3F5D"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r>
      <w:tr w:rsidR="00AE3F5D" w:rsidRPr="00AE3F5D" w:rsidTr="00C50C41">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Creativity</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(72)</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19 (63)</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27 (80)</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20 (67)</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28 (85)</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25 (78)</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22 (76)</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19 (76)</w:t>
            </w:r>
          </w:p>
        </w:tc>
      </w:tr>
      <w:tr w:rsidR="00AE3F5D"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r>
      <w:tr w:rsidR="00AE3F5D" w:rsidRPr="00AE3F5D" w:rsidTr="00C50C41">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Innovation</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17 (59)</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(31)</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18 (58)</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13 (45)</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25 (83)</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20 (65)</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(79)</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16 (67)</w:t>
            </w:r>
          </w:p>
        </w:tc>
      </w:tr>
      <w:tr w:rsidR="00AE3F5D"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r>
      <w:tr w:rsidR="00AE3F5D" w:rsidRPr="00AE3F5D" w:rsidTr="00C50C41">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Leadership</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14 (47)</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(29)</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18 (60)</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10 (35)</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24 (75)</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16 (53)</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20 (65)</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12 (52)</w:t>
            </w:r>
          </w:p>
        </w:tc>
      </w:tr>
      <w:tr w:rsidR="00AE3F5D"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r>
      <w:tr w:rsidR="00AE3F5D" w:rsidRPr="00AE3F5D" w:rsidTr="00C50C41">
        <w:trPr>
          <w:trHeight w:val="30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Adaptability/flexibility</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24 (78)</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11 (41)</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24 (77)</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12 (43)</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27 (87)</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18 (58)</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22 (71)</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11 (50)</w:t>
            </w:r>
          </w:p>
        </w:tc>
      </w:tr>
      <w:tr w:rsidR="00AE3F5D"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r>
      <w:tr w:rsidR="00AE3F5D" w:rsidRPr="00AE3F5D" w:rsidTr="00C50C41">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Setting up your own business</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 (15)</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 (14)</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7 (29)</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 (13)</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30 (36)</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6 (23)</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 (15)</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 (5)</w:t>
            </w:r>
          </w:p>
        </w:tc>
      </w:tr>
      <w:tr w:rsidR="00AE3F5D" w:rsidRPr="00412360" w:rsidTr="00AE3F5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r>
    </w:tbl>
    <w:p w:rsidR="00AE3F5D" w:rsidRDefault="00AE3F5D" w:rsidP="00AB4465">
      <w:pPr>
        <w:jc w:val="both"/>
        <w:rPr>
          <w:b/>
          <w:bCs/>
        </w:rPr>
      </w:pPr>
    </w:p>
    <w:p w:rsidR="00AE3F5D" w:rsidRDefault="00AE3F5D">
      <w:pPr>
        <w:rPr>
          <w:b/>
          <w:bCs/>
        </w:rPr>
      </w:pPr>
      <w:r>
        <w:rPr>
          <w:b/>
          <w:bCs/>
        </w:rPr>
        <w:br w:type="page"/>
      </w:r>
    </w:p>
    <w:tbl>
      <w:tblPr>
        <w:tblW w:w="9102" w:type="dxa"/>
        <w:tblInd w:w="93" w:type="dxa"/>
        <w:tblLook w:val="04A0"/>
      </w:tblPr>
      <w:tblGrid>
        <w:gridCol w:w="3254"/>
        <w:gridCol w:w="860"/>
        <w:gridCol w:w="860"/>
        <w:gridCol w:w="1032"/>
        <w:gridCol w:w="1032"/>
        <w:gridCol w:w="1032"/>
        <w:gridCol w:w="1032"/>
      </w:tblGrid>
      <w:tr w:rsidR="00AE3F5D" w:rsidRPr="00AE3F5D" w:rsidTr="00AE3F5D">
        <w:trPr>
          <w:trHeight w:val="300"/>
        </w:trPr>
        <w:tc>
          <w:tcPr>
            <w:tcW w:w="9102" w:type="dxa"/>
            <w:gridSpan w:val="7"/>
            <w:tcBorders>
              <w:top w:val="nil"/>
              <w:left w:val="nil"/>
              <w:bottom w:val="single" w:sz="4" w:space="0" w:color="auto"/>
              <w:right w:val="nil"/>
            </w:tcBorders>
            <w:shd w:val="clear" w:color="auto" w:fill="auto"/>
            <w:noWrap/>
            <w:vAlign w:val="bottom"/>
            <w:hideMark/>
          </w:tcPr>
          <w:p w:rsidR="00AE3F5D" w:rsidRPr="00AE3F5D" w:rsidRDefault="00AE3F5D" w:rsidP="00AE3F5D">
            <w:pPr>
              <w:spacing w:after="0" w:line="240" w:lineRule="auto"/>
              <w:rPr>
                <w:rFonts w:eastAsia="Times New Roman"/>
                <w:b/>
                <w:bCs/>
                <w:i/>
                <w:iCs/>
                <w:color w:val="000000"/>
                <w:sz w:val="18"/>
                <w:szCs w:val="18"/>
              </w:rPr>
            </w:pPr>
            <w:r w:rsidRPr="00AE3F5D">
              <w:rPr>
                <w:rFonts w:eastAsia="Times New Roman"/>
                <w:b/>
                <w:bCs/>
                <w:i/>
                <w:iCs/>
                <w:color w:val="000000"/>
                <w:sz w:val="18"/>
                <w:szCs w:val="18"/>
              </w:rPr>
              <w:lastRenderedPageBreak/>
              <w:t xml:space="preserve">Table </w:t>
            </w:r>
            <w:r>
              <w:rPr>
                <w:rFonts w:eastAsia="Times New Roman"/>
                <w:b/>
                <w:bCs/>
                <w:i/>
                <w:iCs/>
                <w:color w:val="000000"/>
                <w:sz w:val="18"/>
                <w:szCs w:val="18"/>
              </w:rPr>
              <w:t>7</w:t>
            </w:r>
            <w:r w:rsidRPr="00AE3F5D">
              <w:rPr>
                <w:rFonts w:eastAsia="Times New Roman"/>
                <w:b/>
                <w:bCs/>
                <w:i/>
                <w:iCs/>
                <w:color w:val="000000"/>
                <w:sz w:val="18"/>
                <w:szCs w:val="18"/>
              </w:rPr>
              <w:t>.3</w:t>
            </w:r>
            <w:r>
              <w:rPr>
                <w:rFonts w:eastAsia="Times New Roman"/>
                <w:b/>
                <w:bCs/>
                <w:i/>
                <w:iCs/>
                <w:color w:val="000000"/>
                <w:sz w:val="18"/>
                <w:szCs w:val="18"/>
              </w:rPr>
              <w:t>a</w:t>
            </w:r>
            <w:r w:rsidRPr="00AE3F5D">
              <w:rPr>
                <w:rFonts w:eastAsia="Times New Roman"/>
                <w:b/>
                <w:bCs/>
                <w:i/>
                <w:iCs/>
                <w:color w:val="000000"/>
                <w:sz w:val="18"/>
                <w:szCs w:val="18"/>
              </w:rPr>
              <w:t xml:space="preserve"> Enterprise skills breakdown by faculty</w:t>
            </w:r>
          </w:p>
        </w:tc>
      </w:tr>
      <w:tr w:rsidR="00AE3F5D" w:rsidRPr="00AE3F5D" w:rsidTr="00AE3F5D">
        <w:trPr>
          <w:trHeight w:val="300"/>
        </w:trPr>
        <w:tc>
          <w:tcPr>
            <w:tcW w:w="3254" w:type="dxa"/>
            <w:tcBorders>
              <w:top w:val="nil"/>
              <w:left w:val="single" w:sz="4" w:space="0" w:color="auto"/>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rPr>
                <w:rFonts w:eastAsia="Times New Roman"/>
                <w:color w:val="000000"/>
                <w:sz w:val="18"/>
                <w:szCs w:val="18"/>
              </w:rPr>
            </w:pPr>
            <w:r w:rsidRPr="00AE3F5D">
              <w:rPr>
                <w:rFonts w:eastAsia="Times New Roman"/>
                <w:color w:val="000000"/>
                <w:sz w:val="18"/>
                <w:szCs w:val="18"/>
              </w:rPr>
              <w:t> </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ACES n (%)</w:t>
            </w:r>
          </w:p>
        </w:tc>
        <w:tc>
          <w:tcPr>
            <w:tcW w:w="2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D&amp;S n (%)</w:t>
            </w:r>
          </w:p>
        </w:tc>
        <w:tc>
          <w:tcPr>
            <w:tcW w:w="2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H&amp;W n (%)</w:t>
            </w:r>
          </w:p>
        </w:tc>
      </w:tr>
      <w:tr w:rsidR="00AE3F5D" w:rsidRPr="00AE3F5D" w:rsidTr="00AE3F5D">
        <w:trPr>
          <w:trHeight w:val="300"/>
        </w:trPr>
        <w:tc>
          <w:tcPr>
            <w:tcW w:w="3254" w:type="dxa"/>
            <w:tcBorders>
              <w:top w:val="nil"/>
              <w:left w:val="single" w:sz="4" w:space="0" w:color="auto"/>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rPr>
                <w:rFonts w:eastAsia="Times New Roman"/>
                <w:color w:val="000000"/>
                <w:sz w:val="18"/>
                <w:szCs w:val="18"/>
              </w:rPr>
            </w:pPr>
            <w:r w:rsidRPr="00AE3F5D">
              <w:rPr>
                <w:rFonts w:eastAsia="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r>
      <w:tr w:rsidR="00AE3F5D" w:rsidRPr="00AE3F5D" w:rsidTr="00AE3F5D">
        <w:trPr>
          <w:trHeight w:val="300"/>
        </w:trPr>
        <w:tc>
          <w:tcPr>
            <w:tcW w:w="3254" w:type="dxa"/>
            <w:tcBorders>
              <w:top w:val="nil"/>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Risk taking</w:t>
            </w:r>
          </w:p>
        </w:tc>
        <w:tc>
          <w:tcPr>
            <w:tcW w:w="860"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 (44)</w:t>
            </w:r>
          </w:p>
        </w:tc>
        <w:tc>
          <w:tcPr>
            <w:tcW w:w="860"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 (43)</w:t>
            </w:r>
          </w:p>
        </w:tc>
        <w:tc>
          <w:tcPr>
            <w:tcW w:w="1032"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9 (39)</w:t>
            </w:r>
          </w:p>
        </w:tc>
        <w:tc>
          <w:tcPr>
            <w:tcW w:w="1032"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6 (33)</w:t>
            </w:r>
          </w:p>
        </w:tc>
        <w:tc>
          <w:tcPr>
            <w:tcW w:w="1032"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16 (73)</w:t>
            </w:r>
          </w:p>
        </w:tc>
        <w:tc>
          <w:tcPr>
            <w:tcW w:w="1032"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12 (60)</w:t>
            </w:r>
          </w:p>
        </w:tc>
      </w:tr>
      <w:tr w:rsidR="00AE3F5D" w:rsidRPr="00412360" w:rsidTr="00C50C41">
        <w:trPr>
          <w:trHeight w:val="300"/>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18</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r>
      <w:tr w:rsidR="00AE3F5D" w:rsidRPr="00AE3F5D" w:rsidTr="00C50C41">
        <w:trPr>
          <w:trHeight w:val="300"/>
        </w:trPr>
        <w:tc>
          <w:tcPr>
            <w:tcW w:w="3254"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Creativity</w:t>
            </w:r>
          </w:p>
        </w:tc>
        <w:tc>
          <w:tcPr>
            <w:tcW w:w="860"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9 (90)</w:t>
            </w:r>
          </w:p>
        </w:tc>
        <w:tc>
          <w:tcPr>
            <w:tcW w:w="860"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(89)</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20 (77)</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15 (71)</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18 (82)</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18 (86)</w:t>
            </w:r>
          </w:p>
        </w:tc>
      </w:tr>
      <w:tr w:rsidR="00AE3F5D" w:rsidRPr="00412360" w:rsidTr="00C50C41">
        <w:trPr>
          <w:trHeight w:val="300"/>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10</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r>
      <w:tr w:rsidR="00AE3F5D" w:rsidRPr="00AE3F5D" w:rsidTr="00C50C41">
        <w:trPr>
          <w:trHeight w:val="300"/>
        </w:trPr>
        <w:tc>
          <w:tcPr>
            <w:tcW w:w="3254"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Innovation</w:t>
            </w:r>
          </w:p>
        </w:tc>
        <w:tc>
          <w:tcPr>
            <w:tcW w:w="860"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(89)</w:t>
            </w:r>
          </w:p>
        </w:tc>
        <w:tc>
          <w:tcPr>
            <w:tcW w:w="860"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6 (75)</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17 (71)</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10 (50)</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19 (86)</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17 (81)</w:t>
            </w:r>
          </w:p>
        </w:tc>
      </w:tr>
      <w:tr w:rsidR="00AE3F5D" w:rsidRPr="00412360" w:rsidTr="00C50C41">
        <w:trPr>
          <w:trHeight w:val="300"/>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r>
      <w:tr w:rsidR="00AE3F5D" w:rsidRPr="00AE3F5D" w:rsidTr="00C50C41">
        <w:trPr>
          <w:trHeight w:val="300"/>
        </w:trPr>
        <w:tc>
          <w:tcPr>
            <w:tcW w:w="3254"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Leadership</w:t>
            </w:r>
          </w:p>
        </w:tc>
        <w:tc>
          <w:tcPr>
            <w:tcW w:w="860"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 (56)</w:t>
            </w:r>
          </w:p>
        </w:tc>
        <w:tc>
          <w:tcPr>
            <w:tcW w:w="860"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 (14)</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11 (46)</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(42)</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20 (83)</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16 (73)</w:t>
            </w:r>
          </w:p>
        </w:tc>
      </w:tr>
      <w:tr w:rsidR="00AE3F5D" w:rsidRPr="00412360" w:rsidTr="00C50C41">
        <w:trPr>
          <w:trHeight w:val="300"/>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r>
      <w:tr w:rsidR="00AE3F5D" w:rsidRPr="00AE3F5D" w:rsidTr="00C50C41">
        <w:trPr>
          <w:trHeight w:val="300"/>
        </w:trPr>
        <w:tc>
          <w:tcPr>
            <w:tcW w:w="3254"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Adaptability/flexibility</w:t>
            </w:r>
          </w:p>
        </w:tc>
        <w:tc>
          <w:tcPr>
            <w:tcW w:w="860"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(89)</w:t>
            </w:r>
          </w:p>
        </w:tc>
        <w:tc>
          <w:tcPr>
            <w:tcW w:w="860"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 (71)</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18 (27)</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8 (20)</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18 (82)</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15 (75)</w:t>
            </w:r>
          </w:p>
        </w:tc>
      </w:tr>
      <w:tr w:rsidR="00AE3F5D" w:rsidRPr="00412360" w:rsidTr="00C50C41">
        <w:trPr>
          <w:trHeight w:val="300"/>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9</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67</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40</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r>
      <w:tr w:rsidR="00AE3F5D" w:rsidRPr="00AE3F5D" w:rsidTr="00C50C41">
        <w:trPr>
          <w:trHeight w:val="480"/>
        </w:trPr>
        <w:tc>
          <w:tcPr>
            <w:tcW w:w="3254"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Setting up your own business</w:t>
            </w:r>
          </w:p>
        </w:tc>
        <w:tc>
          <w:tcPr>
            <w:tcW w:w="860"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 (38)</w:t>
            </w:r>
          </w:p>
        </w:tc>
        <w:tc>
          <w:tcPr>
            <w:tcW w:w="860"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1 (17)</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7 (33)</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 (29)</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4 (22)</w:t>
            </w:r>
          </w:p>
        </w:tc>
        <w:tc>
          <w:tcPr>
            <w:tcW w:w="103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 (21)</w:t>
            </w:r>
          </w:p>
        </w:tc>
      </w:tr>
      <w:tr w:rsidR="00AE3F5D" w:rsidRPr="00412360" w:rsidTr="00AE3F5D">
        <w:trPr>
          <w:trHeight w:val="300"/>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860"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17</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18</w:t>
            </w:r>
          </w:p>
        </w:tc>
        <w:tc>
          <w:tcPr>
            <w:tcW w:w="103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14</w:t>
            </w:r>
          </w:p>
        </w:tc>
      </w:tr>
    </w:tbl>
    <w:p w:rsidR="00AE3F5D" w:rsidRDefault="00AE3F5D" w:rsidP="00AB4465">
      <w:pPr>
        <w:jc w:val="both"/>
        <w:rPr>
          <w:b/>
          <w:bCs/>
        </w:rPr>
      </w:pPr>
    </w:p>
    <w:p w:rsidR="00AE3F5D" w:rsidRDefault="00AE3F5D">
      <w:pPr>
        <w:rPr>
          <w:b/>
          <w:bCs/>
        </w:rPr>
      </w:pPr>
      <w:r>
        <w:rPr>
          <w:b/>
          <w:bCs/>
        </w:rPr>
        <w:br w:type="page"/>
      </w:r>
    </w:p>
    <w:p w:rsidR="00AE3F5D" w:rsidRDefault="00AE3F5D" w:rsidP="00AB4465">
      <w:pPr>
        <w:jc w:val="both"/>
        <w:rPr>
          <w:b/>
          <w:bCs/>
        </w:rPr>
      </w:pPr>
      <w:r>
        <w:rPr>
          <w:b/>
          <w:bCs/>
        </w:rPr>
        <w:lastRenderedPageBreak/>
        <w:t>8. Reflection on Learning</w:t>
      </w:r>
    </w:p>
    <w:tbl>
      <w:tblPr>
        <w:tblW w:w="5760" w:type="dxa"/>
        <w:tblInd w:w="93" w:type="dxa"/>
        <w:tblLook w:val="04A0"/>
      </w:tblPr>
      <w:tblGrid>
        <w:gridCol w:w="2580"/>
        <w:gridCol w:w="1600"/>
        <w:gridCol w:w="1580"/>
      </w:tblGrid>
      <w:tr w:rsidR="00AE3F5D" w:rsidRPr="00AE3F5D" w:rsidTr="00AE3F5D">
        <w:trPr>
          <w:trHeight w:val="330"/>
        </w:trPr>
        <w:tc>
          <w:tcPr>
            <w:tcW w:w="5760" w:type="dxa"/>
            <w:gridSpan w:val="3"/>
            <w:tcBorders>
              <w:top w:val="nil"/>
              <w:left w:val="nil"/>
              <w:bottom w:val="single" w:sz="4" w:space="0" w:color="auto"/>
              <w:right w:val="nil"/>
            </w:tcBorders>
            <w:shd w:val="clear" w:color="auto" w:fill="auto"/>
            <w:vAlign w:val="center"/>
            <w:hideMark/>
          </w:tcPr>
          <w:p w:rsidR="00AE3F5D" w:rsidRPr="00AE3F5D" w:rsidRDefault="00AE3F5D" w:rsidP="00AE3F5D">
            <w:pPr>
              <w:spacing w:after="0" w:line="240" w:lineRule="auto"/>
              <w:rPr>
                <w:rFonts w:eastAsia="Times New Roman"/>
                <w:b/>
                <w:bCs/>
                <w:i/>
                <w:iCs/>
                <w:color w:val="000000"/>
                <w:sz w:val="18"/>
                <w:szCs w:val="18"/>
              </w:rPr>
            </w:pPr>
            <w:r w:rsidRPr="00AE3F5D">
              <w:rPr>
                <w:rFonts w:eastAsia="Times New Roman"/>
                <w:b/>
                <w:bCs/>
                <w:i/>
                <w:iCs/>
                <w:color w:val="000000"/>
                <w:sz w:val="18"/>
                <w:szCs w:val="18"/>
              </w:rPr>
              <w:t xml:space="preserve">Table </w:t>
            </w:r>
            <w:r>
              <w:rPr>
                <w:rFonts w:eastAsia="Times New Roman"/>
                <w:b/>
                <w:bCs/>
                <w:i/>
                <w:iCs/>
                <w:color w:val="000000"/>
                <w:sz w:val="18"/>
                <w:szCs w:val="18"/>
              </w:rPr>
              <w:t>8</w:t>
            </w:r>
            <w:r w:rsidRPr="00AE3F5D">
              <w:rPr>
                <w:rFonts w:eastAsia="Times New Roman"/>
                <w:b/>
                <w:bCs/>
                <w:i/>
                <w:iCs/>
                <w:color w:val="000000"/>
                <w:sz w:val="18"/>
                <w:szCs w:val="18"/>
              </w:rPr>
              <w:t>.1a Reflection on learning between contexts</w:t>
            </w:r>
          </w:p>
        </w:tc>
      </w:tr>
      <w:tr w:rsidR="00AE3F5D" w:rsidRPr="00AE3F5D" w:rsidTr="00AE3F5D">
        <w:trPr>
          <w:trHeight w:val="48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Course Level any n (%)</w:t>
            </w:r>
          </w:p>
        </w:tc>
        <w:tc>
          <w:tcPr>
            <w:tcW w:w="158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Assessed any      n (%)</w:t>
            </w:r>
          </w:p>
        </w:tc>
      </w:tr>
      <w:tr w:rsidR="00AE3F5D" w:rsidRPr="00AE3F5D" w:rsidTr="00AE3F5D">
        <w:trPr>
          <w:trHeight w:val="720"/>
        </w:trPr>
        <w:tc>
          <w:tcPr>
            <w:tcW w:w="2580" w:type="dxa"/>
            <w:tcBorders>
              <w:top w:val="nil"/>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Students use similar knowledge and skills in different contexts</w:t>
            </w:r>
          </w:p>
        </w:tc>
        <w:tc>
          <w:tcPr>
            <w:tcW w:w="16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61 (92)</w:t>
            </w:r>
          </w:p>
        </w:tc>
        <w:tc>
          <w:tcPr>
            <w:tcW w:w="158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53 (90)</w:t>
            </w:r>
          </w:p>
        </w:tc>
      </w:tr>
      <w:tr w:rsidR="00AE3F5D" w:rsidRPr="00412360" w:rsidTr="00C50C41">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66</w:t>
            </w:r>
          </w:p>
        </w:tc>
        <w:tc>
          <w:tcPr>
            <w:tcW w:w="158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59</w:t>
            </w:r>
          </w:p>
        </w:tc>
      </w:tr>
      <w:tr w:rsidR="00AE3F5D" w:rsidRPr="00AE3F5D" w:rsidTr="00C50C41">
        <w:trPr>
          <w:trHeight w:val="72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Students explicitly reflect on what is effective in different contexts</w:t>
            </w:r>
          </w:p>
        </w:tc>
        <w:tc>
          <w:tcPr>
            <w:tcW w:w="16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57 (92)</w:t>
            </w:r>
          </w:p>
        </w:tc>
        <w:tc>
          <w:tcPr>
            <w:tcW w:w="158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53 (87)</w:t>
            </w:r>
          </w:p>
        </w:tc>
      </w:tr>
      <w:tr w:rsidR="00AE3F5D" w:rsidRPr="00412360" w:rsidTr="00AE3F5D">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62</w:t>
            </w:r>
          </w:p>
        </w:tc>
        <w:tc>
          <w:tcPr>
            <w:tcW w:w="158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61</w:t>
            </w:r>
          </w:p>
        </w:tc>
      </w:tr>
    </w:tbl>
    <w:p w:rsidR="00AE3F5D" w:rsidRDefault="00AE3F5D" w:rsidP="00AB4465">
      <w:pPr>
        <w:jc w:val="both"/>
        <w:rPr>
          <w:b/>
          <w:bCs/>
        </w:rPr>
      </w:pPr>
    </w:p>
    <w:tbl>
      <w:tblPr>
        <w:tblW w:w="9100" w:type="dxa"/>
        <w:tblInd w:w="93" w:type="dxa"/>
        <w:tblLook w:val="04A0"/>
      </w:tblPr>
      <w:tblGrid>
        <w:gridCol w:w="1900"/>
        <w:gridCol w:w="900"/>
        <w:gridCol w:w="900"/>
        <w:gridCol w:w="900"/>
        <w:gridCol w:w="900"/>
        <w:gridCol w:w="900"/>
        <w:gridCol w:w="900"/>
        <w:gridCol w:w="900"/>
        <w:gridCol w:w="900"/>
      </w:tblGrid>
      <w:tr w:rsidR="00AE3F5D" w:rsidRPr="00AE3F5D" w:rsidTr="00AE3F5D">
        <w:trPr>
          <w:trHeight w:val="300"/>
        </w:trPr>
        <w:tc>
          <w:tcPr>
            <w:tcW w:w="9100" w:type="dxa"/>
            <w:gridSpan w:val="9"/>
            <w:tcBorders>
              <w:top w:val="nil"/>
              <w:left w:val="nil"/>
              <w:bottom w:val="single" w:sz="4" w:space="0" w:color="auto"/>
              <w:right w:val="nil"/>
            </w:tcBorders>
            <w:shd w:val="clear" w:color="auto" w:fill="auto"/>
            <w:vAlign w:val="bottom"/>
            <w:hideMark/>
          </w:tcPr>
          <w:p w:rsidR="00AE3F5D" w:rsidRPr="00AE3F5D" w:rsidRDefault="00AE3F5D" w:rsidP="00AE3F5D">
            <w:pPr>
              <w:spacing w:after="0" w:line="240" w:lineRule="auto"/>
              <w:rPr>
                <w:rFonts w:eastAsia="Times New Roman"/>
                <w:b/>
                <w:bCs/>
                <w:i/>
                <w:iCs/>
                <w:color w:val="000000"/>
                <w:sz w:val="18"/>
                <w:szCs w:val="18"/>
              </w:rPr>
            </w:pPr>
            <w:r w:rsidRPr="00AE3F5D">
              <w:rPr>
                <w:rFonts w:eastAsia="Times New Roman"/>
                <w:b/>
                <w:bCs/>
                <w:i/>
                <w:iCs/>
                <w:color w:val="000000"/>
                <w:sz w:val="18"/>
                <w:szCs w:val="18"/>
              </w:rPr>
              <w:t>Table</w:t>
            </w:r>
            <w:r>
              <w:rPr>
                <w:rFonts w:eastAsia="Times New Roman"/>
                <w:b/>
                <w:bCs/>
                <w:i/>
                <w:iCs/>
                <w:color w:val="000000"/>
                <w:sz w:val="18"/>
                <w:szCs w:val="18"/>
              </w:rPr>
              <w:t xml:space="preserve"> 8</w:t>
            </w:r>
            <w:r w:rsidRPr="00AE3F5D">
              <w:rPr>
                <w:rFonts w:eastAsia="Times New Roman"/>
                <w:b/>
                <w:bCs/>
                <w:i/>
                <w:iCs/>
                <w:color w:val="000000"/>
                <w:sz w:val="18"/>
                <w:szCs w:val="18"/>
              </w:rPr>
              <w:t>.2a Reflection on learning between different contexts breakdown by course level</w:t>
            </w:r>
          </w:p>
        </w:tc>
      </w:tr>
      <w:tr w:rsidR="00AE3F5D" w:rsidRPr="00AE3F5D" w:rsidTr="00AE3F5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color w:val="000000"/>
                <w:sz w:val="18"/>
                <w:szCs w:val="18"/>
              </w:rPr>
            </w:pPr>
            <w:r w:rsidRPr="00AE3F5D">
              <w:rPr>
                <w:rFonts w:eastAsia="Times New Roman"/>
                <w:color w:val="000000"/>
                <w:sz w:val="18"/>
                <w:szCs w:val="18"/>
              </w:rPr>
              <w:t>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Level 4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Level 5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Level 6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PG n (%)</w:t>
            </w:r>
          </w:p>
        </w:tc>
      </w:tr>
      <w:tr w:rsidR="00AE3F5D" w:rsidRPr="00AE3F5D" w:rsidTr="00AE3F5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r>
      <w:tr w:rsidR="00AE3F5D" w:rsidRPr="00AE3F5D" w:rsidTr="00AE3F5D">
        <w:trPr>
          <w:trHeight w:val="720"/>
        </w:trPr>
        <w:tc>
          <w:tcPr>
            <w:tcW w:w="1900" w:type="dxa"/>
            <w:tcBorders>
              <w:top w:val="nil"/>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Students use similar knowledge and skills in different contexts</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29 (83)</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(74)</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33 (94)</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29 (85)</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37 (97)</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32 (89)</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25 (86)</w:t>
            </w:r>
          </w:p>
        </w:tc>
        <w:tc>
          <w:tcPr>
            <w:tcW w:w="900" w:type="dxa"/>
            <w:tcBorders>
              <w:top w:val="nil"/>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21 (81)</w:t>
            </w:r>
          </w:p>
        </w:tc>
      </w:tr>
      <w:tr w:rsidR="00AE3F5D"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38</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r>
      <w:tr w:rsidR="00AE3F5D" w:rsidRPr="00AE3F5D" w:rsidTr="00C50C41">
        <w:trPr>
          <w:trHeight w:val="96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Students explicitly reflect on what is effective in different contexts</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24 (73)</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(77)</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30 (88)</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27 (79)</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34 (94)</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31 (86)</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25 (89)</w:t>
            </w:r>
          </w:p>
        </w:tc>
        <w:tc>
          <w:tcPr>
            <w:tcW w:w="900" w:type="dxa"/>
            <w:tcBorders>
              <w:top w:val="single" w:sz="4" w:space="0" w:color="auto"/>
              <w:left w:val="nil"/>
              <w:bottom w:val="nil"/>
              <w:right w:val="single" w:sz="4" w:space="0" w:color="auto"/>
            </w:tcBorders>
            <w:shd w:val="clear" w:color="auto" w:fill="auto"/>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21 (75)</w:t>
            </w:r>
          </w:p>
        </w:tc>
      </w:tr>
      <w:tr w:rsidR="00AE3F5D" w:rsidRPr="00412360" w:rsidTr="00AE3F5D">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r>
    </w:tbl>
    <w:p w:rsidR="00AE3F5D" w:rsidRDefault="00AE3F5D" w:rsidP="00AB4465">
      <w:pPr>
        <w:jc w:val="both"/>
        <w:rPr>
          <w:b/>
          <w:bCs/>
        </w:rPr>
      </w:pPr>
    </w:p>
    <w:tbl>
      <w:tblPr>
        <w:tblW w:w="9101" w:type="dxa"/>
        <w:tblInd w:w="93" w:type="dxa"/>
        <w:tblLook w:val="04A0"/>
      </w:tblPr>
      <w:tblGrid>
        <w:gridCol w:w="2534"/>
        <w:gridCol w:w="1065"/>
        <w:gridCol w:w="1065"/>
        <w:gridCol w:w="1065"/>
        <w:gridCol w:w="1065"/>
        <w:gridCol w:w="1242"/>
        <w:gridCol w:w="1065"/>
      </w:tblGrid>
      <w:tr w:rsidR="00AE3F5D" w:rsidRPr="00AE3F5D" w:rsidTr="00AE3F5D">
        <w:trPr>
          <w:trHeight w:val="300"/>
        </w:trPr>
        <w:tc>
          <w:tcPr>
            <w:tcW w:w="9101" w:type="dxa"/>
            <w:gridSpan w:val="7"/>
            <w:tcBorders>
              <w:top w:val="nil"/>
              <w:left w:val="nil"/>
              <w:bottom w:val="single" w:sz="4" w:space="0" w:color="auto"/>
              <w:right w:val="nil"/>
            </w:tcBorders>
            <w:shd w:val="clear" w:color="auto" w:fill="auto"/>
            <w:noWrap/>
            <w:vAlign w:val="bottom"/>
            <w:hideMark/>
          </w:tcPr>
          <w:p w:rsidR="00AE3F5D" w:rsidRPr="00AE3F5D" w:rsidRDefault="00AE3F5D" w:rsidP="00AE3F5D">
            <w:pPr>
              <w:spacing w:after="0" w:line="240" w:lineRule="auto"/>
              <w:rPr>
                <w:rFonts w:eastAsia="Times New Roman"/>
                <w:b/>
                <w:bCs/>
                <w:i/>
                <w:iCs/>
                <w:color w:val="000000"/>
                <w:sz w:val="18"/>
                <w:szCs w:val="18"/>
              </w:rPr>
            </w:pPr>
            <w:r w:rsidRPr="00AE3F5D">
              <w:rPr>
                <w:rFonts w:eastAsia="Times New Roman"/>
                <w:b/>
                <w:bCs/>
                <w:i/>
                <w:iCs/>
                <w:color w:val="000000"/>
                <w:sz w:val="18"/>
                <w:szCs w:val="18"/>
              </w:rPr>
              <w:t xml:space="preserve">Table </w:t>
            </w:r>
            <w:r>
              <w:rPr>
                <w:rFonts w:eastAsia="Times New Roman"/>
                <w:b/>
                <w:bCs/>
                <w:i/>
                <w:iCs/>
                <w:color w:val="000000"/>
                <w:sz w:val="18"/>
                <w:szCs w:val="18"/>
              </w:rPr>
              <w:t xml:space="preserve">8.3a </w:t>
            </w:r>
            <w:r w:rsidRPr="00AE3F5D">
              <w:rPr>
                <w:rFonts w:eastAsia="Times New Roman"/>
                <w:b/>
                <w:bCs/>
                <w:i/>
                <w:iCs/>
                <w:color w:val="000000"/>
                <w:sz w:val="18"/>
                <w:szCs w:val="18"/>
              </w:rPr>
              <w:t>Reflection</w:t>
            </w:r>
            <w:r>
              <w:rPr>
                <w:rFonts w:eastAsia="Times New Roman"/>
                <w:b/>
                <w:bCs/>
                <w:i/>
                <w:iCs/>
                <w:color w:val="000000"/>
                <w:sz w:val="18"/>
                <w:szCs w:val="18"/>
              </w:rPr>
              <w:t xml:space="preserve"> on learning between different contexts breakdown by faculty level</w:t>
            </w:r>
          </w:p>
        </w:tc>
      </w:tr>
      <w:tr w:rsidR="00AE3F5D" w:rsidRPr="00AE3F5D" w:rsidTr="00AE3F5D">
        <w:trPr>
          <w:trHeight w:val="30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rPr>
                <w:rFonts w:eastAsia="Times New Roman"/>
                <w:color w:val="000000"/>
                <w:sz w:val="18"/>
                <w:szCs w:val="18"/>
              </w:rPr>
            </w:pPr>
            <w:r w:rsidRPr="00AE3F5D">
              <w:rPr>
                <w:rFonts w:eastAsia="Times New Roman"/>
                <w:color w:val="000000"/>
                <w:sz w:val="18"/>
                <w:szCs w:val="18"/>
              </w:rPr>
              <w:t> </w:t>
            </w:r>
          </w:p>
        </w:tc>
        <w:tc>
          <w:tcPr>
            <w:tcW w:w="2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ACES n (%)</w:t>
            </w:r>
          </w:p>
        </w:tc>
        <w:tc>
          <w:tcPr>
            <w:tcW w:w="2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D&amp;S n (%)</w:t>
            </w:r>
          </w:p>
        </w:tc>
        <w:tc>
          <w:tcPr>
            <w:tcW w:w="2307" w:type="dxa"/>
            <w:gridSpan w:val="2"/>
            <w:tcBorders>
              <w:top w:val="single" w:sz="4" w:space="0" w:color="auto"/>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b/>
                <w:bCs/>
                <w:color w:val="000000"/>
                <w:sz w:val="18"/>
                <w:szCs w:val="18"/>
              </w:rPr>
            </w:pPr>
            <w:r w:rsidRPr="00AE3F5D">
              <w:rPr>
                <w:rFonts w:eastAsia="Times New Roman"/>
                <w:b/>
                <w:bCs/>
                <w:color w:val="000000"/>
                <w:sz w:val="18"/>
                <w:szCs w:val="18"/>
              </w:rPr>
              <w:t>H&amp;W n (%)</w:t>
            </w:r>
          </w:p>
        </w:tc>
      </w:tr>
      <w:tr w:rsidR="00AE3F5D" w:rsidRPr="00AE3F5D" w:rsidTr="00AE3F5D">
        <w:trPr>
          <w:trHeight w:val="30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rPr>
                <w:rFonts w:eastAsia="Times New Roman"/>
                <w:color w:val="000000"/>
                <w:sz w:val="18"/>
                <w:szCs w:val="18"/>
              </w:rPr>
            </w:pPr>
            <w:r w:rsidRPr="00AE3F5D">
              <w:rPr>
                <w:rFonts w:eastAsia="Times New Roman"/>
                <w:color w:val="000000"/>
                <w:sz w:val="18"/>
                <w:szCs w:val="18"/>
              </w:rPr>
              <w:t> </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c>
          <w:tcPr>
            <w:tcW w:w="1242"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Inc</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Ass</w:t>
            </w:r>
          </w:p>
        </w:tc>
      </w:tr>
      <w:tr w:rsidR="00AE3F5D" w:rsidRPr="00AE3F5D" w:rsidTr="00AE3F5D">
        <w:trPr>
          <w:trHeight w:val="720"/>
        </w:trPr>
        <w:tc>
          <w:tcPr>
            <w:tcW w:w="2534" w:type="dxa"/>
            <w:tcBorders>
              <w:top w:val="nil"/>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Students use similar knowledge and skills in different contexts</w:t>
            </w:r>
          </w:p>
        </w:tc>
        <w:tc>
          <w:tcPr>
            <w:tcW w:w="1065"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7 (88)</w:t>
            </w:r>
          </w:p>
        </w:tc>
        <w:tc>
          <w:tcPr>
            <w:tcW w:w="1065"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7 (100)</w:t>
            </w:r>
          </w:p>
        </w:tc>
        <w:tc>
          <w:tcPr>
            <w:tcW w:w="1065"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27 (90)</w:t>
            </w:r>
          </w:p>
        </w:tc>
        <w:tc>
          <w:tcPr>
            <w:tcW w:w="1065"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21 (81)</w:t>
            </w:r>
          </w:p>
        </w:tc>
        <w:tc>
          <w:tcPr>
            <w:tcW w:w="1242"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24 (100)</w:t>
            </w:r>
          </w:p>
        </w:tc>
        <w:tc>
          <w:tcPr>
            <w:tcW w:w="1065" w:type="dxa"/>
            <w:tcBorders>
              <w:top w:val="nil"/>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22 (96)</w:t>
            </w:r>
          </w:p>
        </w:tc>
      </w:tr>
      <w:tr w:rsidR="00AE3F5D" w:rsidRPr="00412360" w:rsidTr="00C50C41">
        <w:trPr>
          <w:trHeight w:val="300"/>
        </w:trPr>
        <w:tc>
          <w:tcPr>
            <w:tcW w:w="2534"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24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r>
      <w:tr w:rsidR="00AE3F5D" w:rsidRPr="00AE3F5D" w:rsidTr="00C50C41">
        <w:trPr>
          <w:trHeight w:val="960"/>
        </w:trPr>
        <w:tc>
          <w:tcPr>
            <w:tcW w:w="2534" w:type="dxa"/>
            <w:tcBorders>
              <w:top w:val="single" w:sz="4" w:space="0" w:color="auto"/>
              <w:left w:val="single" w:sz="4" w:space="0" w:color="auto"/>
              <w:bottom w:val="nil"/>
              <w:right w:val="single" w:sz="4" w:space="0" w:color="auto"/>
            </w:tcBorders>
            <w:shd w:val="clear" w:color="auto" w:fill="auto"/>
            <w:vAlign w:val="center"/>
            <w:hideMark/>
          </w:tcPr>
          <w:p w:rsidR="00AE3F5D" w:rsidRPr="00AE3F5D" w:rsidRDefault="00AE3F5D" w:rsidP="00AE3F5D">
            <w:pPr>
              <w:spacing w:after="0" w:line="240" w:lineRule="auto"/>
              <w:rPr>
                <w:rFonts w:eastAsia="Times New Roman"/>
                <w:b/>
                <w:bCs/>
                <w:color w:val="000000"/>
                <w:sz w:val="18"/>
                <w:szCs w:val="18"/>
              </w:rPr>
            </w:pPr>
            <w:r w:rsidRPr="00AE3F5D">
              <w:rPr>
                <w:rFonts w:eastAsia="Times New Roman"/>
                <w:b/>
                <w:bCs/>
                <w:color w:val="000000"/>
                <w:sz w:val="18"/>
                <w:szCs w:val="18"/>
              </w:rPr>
              <w:t>Students explicitly reflect on what is effective in different contexts</w:t>
            </w:r>
          </w:p>
        </w:tc>
        <w:tc>
          <w:tcPr>
            <w:tcW w:w="1065"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7 (100)</w:t>
            </w:r>
          </w:p>
        </w:tc>
        <w:tc>
          <w:tcPr>
            <w:tcW w:w="1065"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7 (88)</w:t>
            </w:r>
          </w:p>
        </w:tc>
        <w:tc>
          <w:tcPr>
            <w:tcW w:w="1065"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24 (92)</w:t>
            </w:r>
          </w:p>
        </w:tc>
        <w:tc>
          <w:tcPr>
            <w:tcW w:w="1065"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23 (89)</w:t>
            </w:r>
          </w:p>
        </w:tc>
        <w:tc>
          <w:tcPr>
            <w:tcW w:w="1242"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24 (96)</w:t>
            </w:r>
          </w:p>
        </w:tc>
        <w:tc>
          <w:tcPr>
            <w:tcW w:w="1065" w:type="dxa"/>
            <w:tcBorders>
              <w:top w:val="single" w:sz="4" w:space="0" w:color="auto"/>
              <w:left w:val="nil"/>
              <w:bottom w:val="nil"/>
              <w:right w:val="single" w:sz="4" w:space="0" w:color="auto"/>
            </w:tcBorders>
            <w:shd w:val="clear" w:color="auto" w:fill="auto"/>
            <w:noWrap/>
            <w:vAlign w:val="center"/>
            <w:hideMark/>
          </w:tcPr>
          <w:p w:rsidR="00AE3F5D" w:rsidRPr="00AE3F5D" w:rsidRDefault="00AE3F5D" w:rsidP="00AE3F5D">
            <w:pPr>
              <w:spacing w:after="0" w:line="240" w:lineRule="auto"/>
              <w:jc w:val="center"/>
              <w:rPr>
                <w:rFonts w:eastAsia="Times New Roman"/>
                <w:color w:val="000000"/>
                <w:sz w:val="18"/>
                <w:szCs w:val="18"/>
              </w:rPr>
            </w:pPr>
            <w:r w:rsidRPr="00AE3F5D">
              <w:rPr>
                <w:rFonts w:eastAsia="Times New Roman"/>
                <w:color w:val="000000"/>
                <w:sz w:val="18"/>
                <w:szCs w:val="18"/>
              </w:rPr>
              <w:t>21 (88)</w:t>
            </w:r>
          </w:p>
        </w:tc>
      </w:tr>
      <w:tr w:rsidR="00AE3F5D" w:rsidRPr="00412360" w:rsidTr="00AE3F5D">
        <w:trPr>
          <w:trHeight w:val="300"/>
        </w:trPr>
        <w:tc>
          <w:tcPr>
            <w:tcW w:w="2534" w:type="dxa"/>
            <w:tcBorders>
              <w:top w:val="nil"/>
              <w:left w:val="single" w:sz="4" w:space="0" w:color="auto"/>
              <w:bottom w:val="single" w:sz="4" w:space="0" w:color="auto"/>
              <w:right w:val="single" w:sz="4" w:space="0" w:color="auto"/>
            </w:tcBorders>
            <w:shd w:val="clear" w:color="auto" w:fill="auto"/>
            <w:vAlign w:val="center"/>
            <w:hideMark/>
          </w:tcPr>
          <w:p w:rsidR="00AE3F5D" w:rsidRPr="00412360" w:rsidRDefault="00AE3F5D" w:rsidP="00AE3F5D">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8</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26</w:t>
            </w:r>
          </w:p>
        </w:tc>
        <w:tc>
          <w:tcPr>
            <w:tcW w:w="1242"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1065" w:type="dxa"/>
            <w:tcBorders>
              <w:top w:val="nil"/>
              <w:left w:val="nil"/>
              <w:bottom w:val="single" w:sz="4" w:space="0" w:color="auto"/>
              <w:right w:val="single" w:sz="4" w:space="0" w:color="auto"/>
            </w:tcBorders>
            <w:shd w:val="clear" w:color="auto" w:fill="auto"/>
            <w:noWrap/>
            <w:vAlign w:val="center"/>
            <w:hideMark/>
          </w:tcPr>
          <w:p w:rsidR="00AE3F5D" w:rsidRPr="00412360" w:rsidRDefault="00AE3F5D" w:rsidP="00AE3F5D">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r>
    </w:tbl>
    <w:p w:rsidR="00633A6A" w:rsidRDefault="00633A6A" w:rsidP="00AB4465">
      <w:pPr>
        <w:jc w:val="both"/>
        <w:rPr>
          <w:b/>
          <w:bCs/>
        </w:rPr>
      </w:pPr>
    </w:p>
    <w:p w:rsidR="00633A6A" w:rsidRDefault="00633A6A">
      <w:pPr>
        <w:rPr>
          <w:b/>
          <w:bCs/>
        </w:rPr>
      </w:pPr>
      <w:r>
        <w:rPr>
          <w:b/>
          <w:bCs/>
        </w:rPr>
        <w:br w:type="page"/>
      </w:r>
    </w:p>
    <w:tbl>
      <w:tblPr>
        <w:tblW w:w="5760" w:type="dxa"/>
        <w:tblInd w:w="93" w:type="dxa"/>
        <w:tblLook w:val="04A0"/>
      </w:tblPr>
      <w:tblGrid>
        <w:gridCol w:w="2580"/>
        <w:gridCol w:w="1600"/>
        <w:gridCol w:w="1580"/>
      </w:tblGrid>
      <w:tr w:rsidR="00633A6A" w:rsidRPr="00633A6A" w:rsidTr="00633A6A">
        <w:trPr>
          <w:trHeight w:val="330"/>
        </w:trPr>
        <w:tc>
          <w:tcPr>
            <w:tcW w:w="5760" w:type="dxa"/>
            <w:gridSpan w:val="3"/>
            <w:tcBorders>
              <w:top w:val="nil"/>
              <w:left w:val="nil"/>
              <w:bottom w:val="nil"/>
              <w:right w:val="nil"/>
            </w:tcBorders>
            <w:shd w:val="clear" w:color="auto" w:fill="auto"/>
            <w:vAlign w:val="center"/>
            <w:hideMark/>
          </w:tcPr>
          <w:p w:rsidR="006F4D52" w:rsidRDefault="006F4D52" w:rsidP="006F4D52">
            <w:pPr>
              <w:spacing w:after="0" w:line="240" w:lineRule="auto"/>
              <w:rPr>
                <w:rFonts w:eastAsia="Times New Roman"/>
                <w:b/>
                <w:bCs/>
                <w:color w:val="000000"/>
              </w:rPr>
            </w:pPr>
            <w:r>
              <w:rPr>
                <w:rFonts w:eastAsia="Times New Roman"/>
                <w:b/>
                <w:bCs/>
                <w:color w:val="000000"/>
              </w:rPr>
              <w:lastRenderedPageBreak/>
              <w:t xml:space="preserve">9. Career Management Skills </w:t>
            </w:r>
          </w:p>
          <w:p w:rsidR="006F4D52" w:rsidRPr="006F4D52" w:rsidRDefault="006F4D52" w:rsidP="006F4D52">
            <w:pPr>
              <w:spacing w:after="0" w:line="240" w:lineRule="auto"/>
              <w:rPr>
                <w:rFonts w:eastAsia="Times New Roman"/>
                <w:b/>
                <w:bCs/>
                <w:color w:val="000000"/>
              </w:rPr>
            </w:pPr>
          </w:p>
          <w:p w:rsidR="00633A6A" w:rsidRPr="00633A6A" w:rsidRDefault="00633A6A" w:rsidP="006F4D52">
            <w:pPr>
              <w:spacing w:after="0" w:line="240" w:lineRule="auto"/>
              <w:rPr>
                <w:rFonts w:eastAsia="Times New Roman"/>
                <w:b/>
                <w:bCs/>
                <w:i/>
                <w:iCs/>
                <w:color w:val="000000"/>
                <w:sz w:val="18"/>
                <w:szCs w:val="18"/>
              </w:rPr>
            </w:pPr>
            <w:r w:rsidRPr="00633A6A">
              <w:rPr>
                <w:rFonts w:eastAsia="Times New Roman"/>
                <w:b/>
                <w:bCs/>
                <w:i/>
                <w:iCs/>
                <w:color w:val="000000"/>
                <w:sz w:val="18"/>
                <w:szCs w:val="18"/>
              </w:rPr>
              <w:t xml:space="preserve">Table </w:t>
            </w:r>
            <w:r w:rsidR="006F4D52">
              <w:rPr>
                <w:rFonts w:eastAsia="Times New Roman"/>
                <w:b/>
                <w:bCs/>
                <w:i/>
                <w:iCs/>
                <w:color w:val="000000"/>
                <w:sz w:val="18"/>
                <w:szCs w:val="18"/>
              </w:rPr>
              <w:t>9</w:t>
            </w:r>
            <w:r w:rsidRPr="00633A6A">
              <w:rPr>
                <w:rFonts w:eastAsia="Times New Roman"/>
                <w:b/>
                <w:bCs/>
                <w:i/>
                <w:iCs/>
                <w:color w:val="000000"/>
                <w:sz w:val="18"/>
                <w:szCs w:val="18"/>
              </w:rPr>
              <w:t>.1a Career management</w:t>
            </w:r>
            <w:r w:rsidR="006F4D52">
              <w:rPr>
                <w:rFonts w:eastAsia="Times New Roman"/>
                <w:b/>
                <w:bCs/>
                <w:i/>
                <w:iCs/>
                <w:color w:val="000000"/>
                <w:sz w:val="18"/>
                <w:szCs w:val="18"/>
              </w:rPr>
              <w:t xml:space="preserve"> </w:t>
            </w:r>
          </w:p>
        </w:tc>
      </w:tr>
      <w:tr w:rsidR="00633A6A" w:rsidRPr="00633A6A" w:rsidTr="00633A6A">
        <w:trPr>
          <w:trHeight w:val="465"/>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Course Level any n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Assessed any      n (%)</w:t>
            </w:r>
          </w:p>
        </w:tc>
      </w:tr>
      <w:tr w:rsidR="00633A6A" w:rsidRPr="00633A6A" w:rsidTr="00633A6A">
        <w:trPr>
          <w:trHeight w:val="330"/>
        </w:trPr>
        <w:tc>
          <w:tcPr>
            <w:tcW w:w="2580" w:type="dxa"/>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Self awareness</w:t>
            </w:r>
          </w:p>
        </w:tc>
        <w:tc>
          <w:tcPr>
            <w:tcW w:w="16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55 (87)</w:t>
            </w:r>
          </w:p>
        </w:tc>
        <w:tc>
          <w:tcPr>
            <w:tcW w:w="158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45 (76)</w:t>
            </w:r>
          </w:p>
        </w:tc>
      </w:tr>
      <w:tr w:rsidR="00633A6A" w:rsidRPr="00412360" w:rsidTr="00C50C41">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63</w:t>
            </w:r>
          </w:p>
        </w:tc>
        <w:tc>
          <w:tcPr>
            <w:tcW w:w="158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59</w:t>
            </w:r>
          </w:p>
        </w:tc>
      </w:tr>
      <w:tr w:rsidR="00633A6A" w:rsidRPr="00633A6A" w:rsidTr="00C50C41">
        <w:trPr>
          <w:trHeight w:val="33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Awareness of opportunities</w:t>
            </w:r>
          </w:p>
        </w:tc>
        <w:tc>
          <w:tcPr>
            <w:tcW w:w="16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53 (83)</w:t>
            </w:r>
          </w:p>
        </w:tc>
        <w:tc>
          <w:tcPr>
            <w:tcW w:w="158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15 (29)</w:t>
            </w:r>
          </w:p>
        </w:tc>
      </w:tr>
      <w:tr w:rsidR="00633A6A" w:rsidRPr="00412360" w:rsidTr="00C50C41">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64</w:t>
            </w:r>
          </w:p>
        </w:tc>
        <w:tc>
          <w:tcPr>
            <w:tcW w:w="158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52</w:t>
            </w:r>
          </w:p>
        </w:tc>
      </w:tr>
      <w:tr w:rsidR="00633A6A" w:rsidRPr="00633A6A" w:rsidTr="00C50C41">
        <w:trPr>
          <w:trHeight w:val="48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Career/lifestyle decision making</w:t>
            </w:r>
          </w:p>
        </w:tc>
        <w:tc>
          <w:tcPr>
            <w:tcW w:w="16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40 (65)</w:t>
            </w:r>
          </w:p>
        </w:tc>
        <w:tc>
          <w:tcPr>
            <w:tcW w:w="158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16 (34)</w:t>
            </w:r>
          </w:p>
        </w:tc>
      </w:tr>
      <w:tr w:rsidR="00633A6A" w:rsidRPr="00412360" w:rsidTr="00C50C41">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62</w:t>
            </w:r>
          </w:p>
        </w:tc>
        <w:tc>
          <w:tcPr>
            <w:tcW w:w="158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47</w:t>
            </w:r>
          </w:p>
        </w:tc>
      </w:tr>
      <w:tr w:rsidR="00633A6A" w:rsidRPr="00633A6A" w:rsidTr="00C50C41">
        <w:trPr>
          <w:trHeight w:val="465"/>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Preparation for transition after the course</w:t>
            </w:r>
          </w:p>
        </w:tc>
        <w:tc>
          <w:tcPr>
            <w:tcW w:w="16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37 (60)</w:t>
            </w:r>
          </w:p>
        </w:tc>
        <w:tc>
          <w:tcPr>
            <w:tcW w:w="158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17 (35)</w:t>
            </w:r>
          </w:p>
        </w:tc>
      </w:tr>
      <w:tr w:rsidR="00633A6A" w:rsidRPr="00412360" w:rsidTr="00633A6A">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62</w:t>
            </w:r>
          </w:p>
        </w:tc>
        <w:tc>
          <w:tcPr>
            <w:tcW w:w="158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49</w:t>
            </w:r>
          </w:p>
        </w:tc>
      </w:tr>
    </w:tbl>
    <w:p w:rsidR="00AE3F5D" w:rsidRDefault="00AE3F5D" w:rsidP="00AB4465">
      <w:pPr>
        <w:jc w:val="both"/>
        <w:rPr>
          <w:b/>
          <w:bCs/>
        </w:rPr>
      </w:pPr>
    </w:p>
    <w:tbl>
      <w:tblPr>
        <w:tblW w:w="9100" w:type="dxa"/>
        <w:tblInd w:w="93" w:type="dxa"/>
        <w:tblLook w:val="04A0"/>
      </w:tblPr>
      <w:tblGrid>
        <w:gridCol w:w="1900"/>
        <w:gridCol w:w="900"/>
        <w:gridCol w:w="900"/>
        <w:gridCol w:w="900"/>
        <w:gridCol w:w="900"/>
        <w:gridCol w:w="900"/>
        <w:gridCol w:w="900"/>
        <w:gridCol w:w="900"/>
        <w:gridCol w:w="900"/>
      </w:tblGrid>
      <w:tr w:rsidR="00633A6A" w:rsidRPr="00633A6A" w:rsidTr="00914917">
        <w:trPr>
          <w:trHeight w:val="300"/>
        </w:trPr>
        <w:tc>
          <w:tcPr>
            <w:tcW w:w="9100" w:type="dxa"/>
            <w:gridSpan w:val="9"/>
            <w:tcBorders>
              <w:top w:val="nil"/>
              <w:left w:val="nil"/>
              <w:bottom w:val="single" w:sz="4" w:space="0" w:color="auto"/>
            </w:tcBorders>
            <w:shd w:val="clear" w:color="auto" w:fill="auto"/>
            <w:vAlign w:val="bottom"/>
            <w:hideMark/>
          </w:tcPr>
          <w:p w:rsidR="00633A6A" w:rsidRPr="00633A6A" w:rsidRDefault="00633A6A" w:rsidP="006F4D52">
            <w:pPr>
              <w:spacing w:after="0" w:line="240" w:lineRule="auto"/>
              <w:rPr>
                <w:rFonts w:eastAsia="Times New Roman"/>
                <w:b/>
                <w:bCs/>
                <w:i/>
                <w:iCs/>
                <w:color w:val="000000"/>
                <w:sz w:val="18"/>
                <w:szCs w:val="18"/>
              </w:rPr>
            </w:pPr>
            <w:r w:rsidRPr="00633A6A">
              <w:rPr>
                <w:rFonts w:eastAsia="Times New Roman"/>
                <w:b/>
                <w:bCs/>
                <w:i/>
                <w:iCs/>
                <w:color w:val="000000"/>
                <w:sz w:val="18"/>
                <w:szCs w:val="18"/>
              </w:rPr>
              <w:t xml:space="preserve">Table </w:t>
            </w:r>
            <w:r w:rsidR="006F4D52">
              <w:rPr>
                <w:rFonts w:eastAsia="Times New Roman"/>
                <w:b/>
                <w:bCs/>
                <w:i/>
                <w:iCs/>
                <w:color w:val="000000"/>
                <w:sz w:val="18"/>
                <w:szCs w:val="18"/>
              </w:rPr>
              <w:t>9</w:t>
            </w:r>
            <w:r w:rsidRPr="00633A6A">
              <w:rPr>
                <w:rFonts w:eastAsia="Times New Roman"/>
                <w:b/>
                <w:bCs/>
                <w:i/>
                <w:iCs/>
                <w:color w:val="000000"/>
                <w:sz w:val="18"/>
                <w:szCs w:val="18"/>
              </w:rPr>
              <w:t>.2a Career management by course level</w:t>
            </w:r>
          </w:p>
        </w:tc>
      </w:tr>
      <w:tr w:rsidR="00633A6A" w:rsidRPr="00633A6A" w:rsidTr="00633A6A">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r w:rsidRPr="00633A6A">
              <w:rPr>
                <w:rFonts w:eastAsia="Times New Roman"/>
                <w:color w:val="000000"/>
                <w:sz w:val="18"/>
                <w:szCs w:val="18"/>
              </w:rPr>
              <w:t>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Level 4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Level 5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Level 6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PG n (%)</w:t>
            </w:r>
          </w:p>
        </w:tc>
      </w:tr>
      <w:tr w:rsidR="00633A6A" w:rsidRPr="00633A6A" w:rsidTr="00633A6A">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r>
      <w:tr w:rsidR="00633A6A" w:rsidRPr="00633A6A" w:rsidTr="00633A6A">
        <w:trPr>
          <w:trHeight w:val="300"/>
        </w:trPr>
        <w:tc>
          <w:tcPr>
            <w:tcW w:w="1900" w:type="dxa"/>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Self awareness</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29 (85)</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23 (74)</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28 (82)</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25 (76)</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28 (88)</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23 (74)</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20 (71)</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18 (67)</w:t>
            </w:r>
          </w:p>
        </w:tc>
      </w:tr>
      <w:tr w:rsidR="00633A6A"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r>
      <w:tr w:rsidR="00633A6A" w:rsidRPr="00633A6A" w:rsidTr="00C50C41">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Awareness of opportunities</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21 (62)</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 (17)</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27 (77)</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7 (23)</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31 (91)</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9 (30)</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20 (71)</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3 (14)</w:t>
            </w:r>
          </w:p>
        </w:tc>
      </w:tr>
      <w:tr w:rsidR="00633A6A"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r>
      <w:tr w:rsidR="00633A6A" w:rsidRPr="00633A6A" w:rsidTr="00C50C41">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Career/lifestyle decision making</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15 (44)</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 (19)</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22 (65)</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9 (30)</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26 (81)</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9 (33)</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13 (46)</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4 (20)</w:t>
            </w:r>
          </w:p>
        </w:tc>
      </w:tr>
      <w:tr w:rsidR="00633A6A"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r>
      <w:tr w:rsidR="00633A6A" w:rsidRPr="00633A6A" w:rsidTr="00C50C41">
        <w:trPr>
          <w:trHeight w:val="72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Preparation for transition after the course</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13 (40)</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 (17)</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19 (58)</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736F24">
            <w:pPr>
              <w:spacing w:after="0" w:line="240" w:lineRule="auto"/>
              <w:jc w:val="center"/>
              <w:rPr>
                <w:rFonts w:eastAsia="Times New Roman"/>
                <w:color w:val="000000"/>
                <w:sz w:val="18"/>
                <w:szCs w:val="18"/>
              </w:rPr>
            </w:pPr>
            <w:r w:rsidRPr="00633A6A">
              <w:rPr>
                <w:rFonts w:eastAsia="Times New Roman"/>
                <w:color w:val="000000"/>
                <w:sz w:val="18"/>
                <w:szCs w:val="18"/>
              </w:rPr>
              <w:t>10 (3</w:t>
            </w:r>
            <w:r w:rsidR="00736F24">
              <w:rPr>
                <w:rFonts w:eastAsia="Times New Roman"/>
                <w:color w:val="000000"/>
                <w:sz w:val="18"/>
                <w:szCs w:val="18"/>
              </w:rPr>
              <w:t>2</w:t>
            </w:r>
            <w:r w:rsidRPr="00633A6A">
              <w:rPr>
                <w:rFonts w:eastAsia="Times New Roman"/>
                <w:color w:val="000000"/>
                <w:sz w:val="18"/>
                <w:szCs w:val="18"/>
              </w:rPr>
              <w:t>)</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25 (78)</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13 (43)</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12 (44)</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 (5)</w:t>
            </w:r>
          </w:p>
        </w:tc>
      </w:tr>
      <w:tr w:rsidR="00633A6A" w:rsidRPr="00412360" w:rsidTr="00633A6A">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736F24">
            <w:pPr>
              <w:spacing w:after="0" w:line="240" w:lineRule="auto"/>
              <w:jc w:val="center"/>
              <w:rPr>
                <w:rFonts w:eastAsia="Times New Roman"/>
                <w:i/>
                <w:iCs/>
                <w:color w:val="000000"/>
                <w:sz w:val="18"/>
                <w:szCs w:val="18"/>
              </w:rPr>
            </w:pPr>
            <w:r w:rsidRPr="00412360">
              <w:rPr>
                <w:rFonts w:eastAsia="Times New Roman"/>
                <w:i/>
                <w:iCs/>
                <w:color w:val="000000"/>
                <w:sz w:val="18"/>
                <w:szCs w:val="18"/>
              </w:rPr>
              <w:t>3</w:t>
            </w:r>
            <w:r w:rsidR="00736F24">
              <w:rPr>
                <w:rFonts w:eastAsia="Times New Roman"/>
                <w:i/>
                <w:iCs/>
                <w:color w:val="000000"/>
                <w:sz w:val="18"/>
                <w:szCs w:val="18"/>
              </w:rPr>
              <w:t>1</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r>
    </w:tbl>
    <w:p w:rsidR="00633A6A" w:rsidRDefault="00633A6A" w:rsidP="00AB4465">
      <w:pPr>
        <w:jc w:val="both"/>
        <w:rPr>
          <w:b/>
          <w:bCs/>
        </w:rPr>
      </w:pPr>
    </w:p>
    <w:tbl>
      <w:tblPr>
        <w:tblW w:w="9100" w:type="dxa"/>
        <w:tblInd w:w="93" w:type="dxa"/>
        <w:tblLook w:val="04A0"/>
      </w:tblPr>
      <w:tblGrid>
        <w:gridCol w:w="2922"/>
        <w:gridCol w:w="909"/>
        <w:gridCol w:w="909"/>
        <w:gridCol w:w="1090"/>
        <w:gridCol w:w="1090"/>
        <w:gridCol w:w="1090"/>
        <w:gridCol w:w="1090"/>
      </w:tblGrid>
      <w:tr w:rsidR="00633A6A" w:rsidRPr="00633A6A" w:rsidTr="00633A6A">
        <w:trPr>
          <w:trHeight w:val="300"/>
        </w:trPr>
        <w:tc>
          <w:tcPr>
            <w:tcW w:w="9100" w:type="dxa"/>
            <w:gridSpan w:val="7"/>
            <w:tcBorders>
              <w:top w:val="nil"/>
              <w:left w:val="nil"/>
              <w:bottom w:val="single" w:sz="4" w:space="0" w:color="auto"/>
              <w:right w:val="nil"/>
            </w:tcBorders>
            <w:shd w:val="clear" w:color="auto" w:fill="auto"/>
            <w:noWrap/>
            <w:vAlign w:val="bottom"/>
            <w:hideMark/>
          </w:tcPr>
          <w:p w:rsidR="00633A6A" w:rsidRPr="006F4D52" w:rsidRDefault="00633A6A" w:rsidP="006F4D52">
            <w:pPr>
              <w:spacing w:after="0" w:line="240" w:lineRule="auto"/>
              <w:rPr>
                <w:rFonts w:eastAsia="Times New Roman"/>
                <w:b/>
                <w:bCs/>
                <w:i/>
                <w:iCs/>
                <w:color w:val="000000"/>
                <w:sz w:val="18"/>
                <w:szCs w:val="18"/>
              </w:rPr>
            </w:pPr>
            <w:r w:rsidRPr="006F4D52">
              <w:rPr>
                <w:rFonts w:eastAsia="Times New Roman"/>
                <w:b/>
                <w:bCs/>
                <w:i/>
                <w:iCs/>
                <w:color w:val="000000"/>
                <w:sz w:val="18"/>
                <w:szCs w:val="18"/>
              </w:rPr>
              <w:t xml:space="preserve">Table </w:t>
            </w:r>
            <w:r w:rsidR="006F4D52">
              <w:rPr>
                <w:rFonts w:eastAsia="Times New Roman"/>
                <w:b/>
                <w:bCs/>
                <w:i/>
                <w:iCs/>
                <w:color w:val="000000"/>
                <w:sz w:val="18"/>
                <w:szCs w:val="18"/>
              </w:rPr>
              <w:t>9.3a</w:t>
            </w:r>
            <w:r w:rsidRPr="006F4D52">
              <w:rPr>
                <w:rFonts w:eastAsia="Times New Roman"/>
                <w:b/>
                <w:bCs/>
                <w:i/>
                <w:iCs/>
                <w:color w:val="000000"/>
                <w:sz w:val="18"/>
                <w:szCs w:val="18"/>
              </w:rPr>
              <w:t>Career Management breakdown by faculty level</w:t>
            </w:r>
          </w:p>
        </w:tc>
      </w:tr>
      <w:tr w:rsidR="00633A6A" w:rsidRPr="00633A6A" w:rsidTr="00633A6A">
        <w:trPr>
          <w:trHeight w:val="300"/>
        </w:trPr>
        <w:tc>
          <w:tcPr>
            <w:tcW w:w="2922" w:type="dxa"/>
            <w:tcBorders>
              <w:top w:val="nil"/>
              <w:left w:val="single" w:sz="4" w:space="0" w:color="auto"/>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r w:rsidRPr="00633A6A">
              <w:rPr>
                <w:rFonts w:eastAsia="Times New Roman"/>
                <w:color w:val="000000"/>
                <w:sz w:val="18"/>
                <w:szCs w:val="18"/>
              </w:rPr>
              <w:t> </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ACES n (%)</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D&amp;S n (%)</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H&amp;W n (%)</w:t>
            </w:r>
          </w:p>
        </w:tc>
      </w:tr>
      <w:tr w:rsidR="00633A6A" w:rsidRPr="00633A6A" w:rsidTr="00633A6A">
        <w:trPr>
          <w:trHeight w:val="300"/>
        </w:trPr>
        <w:tc>
          <w:tcPr>
            <w:tcW w:w="2922" w:type="dxa"/>
            <w:tcBorders>
              <w:top w:val="nil"/>
              <w:left w:val="single" w:sz="4" w:space="0" w:color="auto"/>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r w:rsidRPr="00633A6A">
              <w:rPr>
                <w:rFonts w:eastAsia="Times New Roman"/>
                <w:color w:val="000000"/>
                <w:sz w:val="18"/>
                <w:szCs w:val="18"/>
              </w:rPr>
              <w:t> </w:t>
            </w:r>
          </w:p>
        </w:tc>
        <w:tc>
          <w:tcPr>
            <w:tcW w:w="909" w:type="dxa"/>
            <w:tcBorders>
              <w:top w:val="nil"/>
              <w:left w:val="nil"/>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909" w:type="dxa"/>
            <w:tcBorders>
              <w:top w:val="nil"/>
              <w:left w:val="nil"/>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r>
      <w:tr w:rsidR="00633A6A" w:rsidRPr="00633A6A" w:rsidTr="00633A6A">
        <w:trPr>
          <w:trHeight w:val="300"/>
        </w:trPr>
        <w:tc>
          <w:tcPr>
            <w:tcW w:w="2922" w:type="dxa"/>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Self awareness</w:t>
            </w:r>
          </w:p>
        </w:tc>
        <w:tc>
          <w:tcPr>
            <w:tcW w:w="909" w:type="dxa"/>
            <w:tcBorders>
              <w:top w:val="nil"/>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 (83)</w:t>
            </w:r>
          </w:p>
        </w:tc>
        <w:tc>
          <w:tcPr>
            <w:tcW w:w="909" w:type="dxa"/>
            <w:tcBorders>
              <w:top w:val="nil"/>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6 (86)</w:t>
            </w:r>
          </w:p>
        </w:tc>
        <w:tc>
          <w:tcPr>
            <w:tcW w:w="1090" w:type="dxa"/>
            <w:tcBorders>
              <w:top w:val="nil"/>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24 (83)</w:t>
            </w:r>
          </w:p>
        </w:tc>
        <w:tc>
          <w:tcPr>
            <w:tcW w:w="1090" w:type="dxa"/>
            <w:tcBorders>
              <w:top w:val="nil"/>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18 (72)</w:t>
            </w:r>
          </w:p>
        </w:tc>
        <w:tc>
          <w:tcPr>
            <w:tcW w:w="1090" w:type="dxa"/>
            <w:tcBorders>
              <w:top w:val="nil"/>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22 (92)</w:t>
            </w:r>
          </w:p>
        </w:tc>
        <w:tc>
          <w:tcPr>
            <w:tcW w:w="1090" w:type="dxa"/>
            <w:tcBorders>
              <w:top w:val="nil"/>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19 (83)</w:t>
            </w:r>
          </w:p>
        </w:tc>
      </w:tr>
      <w:tr w:rsidR="00633A6A" w:rsidRPr="00412360" w:rsidTr="00C50C41">
        <w:trPr>
          <w:trHeight w:val="300"/>
        </w:trPr>
        <w:tc>
          <w:tcPr>
            <w:tcW w:w="2922"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9"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909"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r>
      <w:tr w:rsidR="00633A6A" w:rsidRPr="00633A6A" w:rsidTr="00C50C41">
        <w:trPr>
          <w:trHeight w:val="480"/>
        </w:trPr>
        <w:tc>
          <w:tcPr>
            <w:tcW w:w="2922"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Awareness of opportunities</w:t>
            </w:r>
          </w:p>
        </w:tc>
        <w:tc>
          <w:tcPr>
            <w:tcW w:w="909"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 (71)</w:t>
            </w:r>
          </w:p>
        </w:tc>
        <w:tc>
          <w:tcPr>
            <w:tcW w:w="909"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 (33)</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23 (79)</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 (23)</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22 (92)</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6 (29)</w:t>
            </w:r>
          </w:p>
        </w:tc>
      </w:tr>
      <w:tr w:rsidR="00633A6A" w:rsidRPr="00412360" w:rsidTr="00C50C41">
        <w:trPr>
          <w:trHeight w:val="300"/>
        </w:trPr>
        <w:tc>
          <w:tcPr>
            <w:tcW w:w="2922"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9"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909"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22</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15</w:t>
            </w:r>
          </w:p>
        </w:tc>
      </w:tr>
      <w:tr w:rsidR="00633A6A" w:rsidRPr="00633A6A" w:rsidTr="00C50C41">
        <w:trPr>
          <w:trHeight w:val="480"/>
        </w:trPr>
        <w:tc>
          <w:tcPr>
            <w:tcW w:w="2922"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Career/lifestyle decision making</w:t>
            </w:r>
          </w:p>
        </w:tc>
        <w:tc>
          <w:tcPr>
            <w:tcW w:w="909"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3 (43)</w:t>
            </w:r>
          </w:p>
        </w:tc>
        <w:tc>
          <w:tcPr>
            <w:tcW w:w="909"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 (33)</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16 (57)</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 (26)</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18 (78)</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8 (42)</w:t>
            </w:r>
          </w:p>
        </w:tc>
      </w:tr>
      <w:tr w:rsidR="00633A6A" w:rsidRPr="00412360" w:rsidTr="00C50C41">
        <w:trPr>
          <w:trHeight w:val="300"/>
        </w:trPr>
        <w:tc>
          <w:tcPr>
            <w:tcW w:w="2922"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9"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909"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r>
      <w:tr w:rsidR="00633A6A" w:rsidRPr="00633A6A" w:rsidTr="00C50C41">
        <w:trPr>
          <w:trHeight w:val="720"/>
        </w:trPr>
        <w:tc>
          <w:tcPr>
            <w:tcW w:w="2922"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Preparation for transition after the course</w:t>
            </w:r>
          </w:p>
        </w:tc>
        <w:tc>
          <w:tcPr>
            <w:tcW w:w="909"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 (29)</w:t>
            </w:r>
          </w:p>
        </w:tc>
        <w:tc>
          <w:tcPr>
            <w:tcW w:w="909"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 (17)</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15 (54)</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4 (21)</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17 (74)</w:t>
            </w:r>
          </w:p>
        </w:tc>
        <w:tc>
          <w:tcPr>
            <w:tcW w:w="1090" w:type="dxa"/>
            <w:tcBorders>
              <w:top w:val="single" w:sz="4" w:space="0" w:color="auto"/>
              <w:left w:val="nil"/>
              <w:bottom w:val="nil"/>
              <w:right w:val="single" w:sz="4" w:space="0" w:color="auto"/>
            </w:tcBorders>
            <w:shd w:val="clear" w:color="auto" w:fill="auto"/>
            <w:noWrap/>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10 (48)</w:t>
            </w:r>
          </w:p>
        </w:tc>
      </w:tr>
      <w:tr w:rsidR="00633A6A" w:rsidRPr="00412360" w:rsidTr="00633A6A">
        <w:trPr>
          <w:trHeight w:val="300"/>
        </w:trPr>
        <w:tc>
          <w:tcPr>
            <w:tcW w:w="2922"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9"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909"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19</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1090" w:type="dxa"/>
            <w:tcBorders>
              <w:top w:val="nil"/>
              <w:left w:val="nil"/>
              <w:bottom w:val="single" w:sz="4" w:space="0" w:color="auto"/>
              <w:right w:val="single" w:sz="4" w:space="0" w:color="auto"/>
            </w:tcBorders>
            <w:shd w:val="clear" w:color="auto" w:fill="auto"/>
            <w:noWrap/>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r>
    </w:tbl>
    <w:p w:rsidR="00633A6A" w:rsidRDefault="00633A6A" w:rsidP="00AB4465">
      <w:pPr>
        <w:jc w:val="both"/>
        <w:rPr>
          <w:b/>
          <w:bCs/>
        </w:rPr>
      </w:pPr>
    </w:p>
    <w:p w:rsidR="00633A6A" w:rsidRPr="006F4D52" w:rsidRDefault="006F4D52">
      <w:pPr>
        <w:rPr>
          <w:b/>
          <w:bCs/>
        </w:rPr>
      </w:pPr>
      <w:r w:rsidRPr="006F4D52">
        <w:rPr>
          <w:b/>
          <w:bCs/>
        </w:rPr>
        <w:lastRenderedPageBreak/>
        <w:t>10.</w:t>
      </w:r>
      <w:r>
        <w:rPr>
          <w:b/>
          <w:bCs/>
        </w:rPr>
        <w:t xml:space="preserve"> Contact with Employers/External Agencies</w:t>
      </w:r>
    </w:p>
    <w:tbl>
      <w:tblPr>
        <w:tblW w:w="5760" w:type="dxa"/>
        <w:tblInd w:w="93" w:type="dxa"/>
        <w:tblLook w:val="04A0"/>
      </w:tblPr>
      <w:tblGrid>
        <w:gridCol w:w="2580"/>
        <w:gridCol w:w="1600"/>
        <w:gridCol w:w="1580"/>
      </w:tblGrid>
      <w:tr w:rsidR="00633A6A" w:rsidRPr="00633A6A" w:rsidTr="00633A6A">
        <w:trPr>
          <w:trHeight w:val="330"/>
        </w:trPr>
        <w:tc>
          <w:tcPr>
            <w:tcW w:w="5760" w:type="dxa"/>
            <w:gridSpan w:val="3"/>
            <w:tcBorders>
              <w:top w:val="nil"/>
              <w:left w:val="nil"/>
              <w:bottom w:val="nil"/>
              <w:right w:val="nil"/>
            </w:tcBorders>
            <w:shd w:val="clear" w:color="auto" w:fill="auto"/>
            <w:vAlign w:val="center"/>
            <w:hideMark/>
          </w:tcPr>
          <w:p w:rsidR="00633A6A" w:rsidRPr="00633A6A" w:rsidRDefault="00633A6A" w:rsidP="006F4D52">
            <w:pPr>
              <w:spacing w:after="0" w:line="240" w:lineRule="auto"/>
              <w:rPr>
                <w:rFonts w:eastAsia="Times New Roman"/>
                <w:b/>
                <w:bCs/>
                <w:i/>
                <w:iCs/>
                <w:color w:val="000000"/>
                <w:sz w:val="18"/>
                <w:szCs w:val="18"/>
              </w:rPr>
            </w:pPr>
            <w:r w:rsidRPr="00633A6A">
              <w:rPr>
                <w:rFonts w:eastAsia="Times New Roman"/>
                <w:b/>
                <w:bCs/>
                <w:i/>
                <w:iCs/>
                <w:color w:val="000000"/>
                <w:sz w:val="18"/>
                <w:szCs w:val="18"/>
              </w:rPr>
              <w:t xml:space="preserve">Table </w:t>
            </w:r>
            <w:r w:rsidR="006F4D52">
              <w:rPr>
                <w:rFonts w:eastAsia="Times New Roman"/>
                <w:b/>
                <w:bCs/>
                <w:i/>
                <w:iCs/>
                <w:color w:val="000000"/>
                <w:sz w:val="18"/>
                <w:szCs w:val="18"/>
              </w:rPr>
              <w:t>10</w:t>
            </w:r>
            <w:r w:rsidRPr="00633A6A">
              <w:rPr>
                <w:rFonts w:eastAsia="Times New Roman"/>
                <w:b/>
                <w:bCs/>
                <w:i/>
                <w:iCs/>
                <w:color w:val="000000"/>
                <w:sz w:val="18"/>
                <w:szCs w:val="18"/>
              </w:rPr>
              <w:t>.1a Contact with employers/external agencies</w:t>
            </w:r>
          </w:p>
        </w:tc>
      </w:tr>
      <w:tr w:rsidR="00633A6A" w:rsidRPr="00633A6A" w:rsidTr="00633A6A">
        <w:trPr>
          <w:trHeight w:val="480"/>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Course Level any n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Assessed any      n (%)</w:t>
            </w:r>
          </w:p>
        </w:tc>
      </w:tr>
      <w:tr w:rsidR="00633A6A" w:rsidRPr="00633A6A" w:rsidTr="00633A6A">
        <w:trPr>
          <w:trHeight w:val="495"/>
        </w:trPr>
        <w:tc>
          <w:tcPr>
            <w:tcW w:w="2580" w:type="dxa"/>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They provide advice/information</w:t>
            </w:r>
          </w:p>
        </w:tc>
        <w:tc>
          <w:tcPr>
            <w:tcW w:w="16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52 (83)</w:t>
            </w:r>
          </w:p>
        </w:tc>
        <w:tc>
          <w:tcPr>
            <w:tcW w:w="1580" w:type="dxa"/>
            <w:vMerge w:val="restart"/>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N/A</w:t>
            </w:r>
          </w:p>
        </w:tc>
      </w:tr>
      <w:tr w:rsidR="00633A6A" w:rsidRPr="00412360" w:rsidTr="00C50C41">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63</w:t>
            </w:r>
          </w:p>
        </w:tc>
        <w:tc>
          <w:tcPr>
            <w:tcW w:w="1580" w:type="dxa"/>
            <w:vMerge/>
            <w:tcBorders>
              <w:top w:val="nil"/>
              <w:left w:val="single" w:sz="4" w:space="0" w:color="auto"/>
              <w:bottom w:val="single" w:sz="4" w:space="0" w:color="auto"/>
              <w:right w:val="single" w:sz="4" w:space="0" w:color="auto"/>
            </w:tcBorders>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48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Active involvement in course planning</w:t>
            </w:r>
          </w:p>
        </w:tc>
        <w:tc>
          <w:tcPr>
            <w:tcW w:w="16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45 (71)</w:t>
            </w:r>
          </w:p>
        </w:tc>
        <w:tc>
          <w:tcPr>
            <w:tcW w:w="1580" w:type="dxa"/>
            <w:vMerge w:val="restart"/>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N/A</w:t>
            </w:r>
          </w:p>
        </w:tc>
      </w:tr>
      <w:tr w:rsidR="00633A6A" w:rsidRPr="00412360" w:rsidTr="00C50C41">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63</w:t>
            </w:r>
          </w:p>
        </w:tc>
        <w:tc>
          <w:tcPr>
            <w:tcW w:w="1580" w:type="dxa"/>
            <w:vMerge/>
            <w:tcBorders>
              <w:top w:val="nil"/>
              <w:left w:val="single" w:sz="4" w:space="0" w:color="auto"/>
              <w:bottom w:val="single" w:sz="4" w:space="0" w:color="auto"/>
              <w:right w:val="single" w:sz="4" w:space="0" w:color="auto"/>
            </w:tcBorders>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48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Involvement in course delivery</w:t>
            </w:r>
          </w:p>
        </w:tc>
        <w:tc>
          <w:tcPr>
            <w:tcW w:w="16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41 (68)</w:t>
            </w:r>
          </w:p>
        </w:tc>
        <w:tc>
          <w:tcPr>
            <w:tcW w:w="158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18 (42)</w:t>
            </w:r>
          </w:p>
        </w:tc>
      </w:tr>
      <w:tr w:rsidR="00633A6A" w:rsidRPr="00412360" w:rsidTr="00C50C41">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60</w:t>
            </w:r>
          </w:p>
        </w:tc>
        <w:tc>
          <w:tcPr>
            <w:tcW w:w="158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43</w:t>
            </w:r>
          </w:p>
        </w:tc>
      </w:tr>
      <w:tr w:rsidR="00633A6A" w:rsidRPr="00633A6A" w:rsidTr="00C50C41">
        <w:trPr>
          <w:trHeight w:val="480"/>
        </w:trPr>
        <w:tc>
          <w:tcPr>
            <w:tcW w:w="258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Providing work related learning</w:t>
            </w:r>
          </w:p>
        </w:tc>
        <w:tc>
          <w:tcPr>
            <w:tcW w:w="16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45 (75)</w:t>
            </w:r>
          </w:p>
        </w:tc>
        <w:tc>
          <w:tcPr>
            <w:tcW w:w="158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33 (70)</w:t>
            </w:r>
          </w:p>
        </w:tc>
      </w:tr>
      <w:tr w:rsidR="00633A6A" w:rsidRPr="00412360" w:rsidTr="00633A6A">
        <w:trPr>
          <w:trHeight w:val="33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6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60</w:t>
            </w:r>
          </w:p>
        </w:tc>
        <w:tc>
          <w:tcPr>
            <w:tcW w:w="158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47</w:t>
            </w:r>
          </w:p>
        </w:tc>
      </w:tr>
    </w:tbl>
    <w:p w:rsidR="00633A6A" w:rsidRDefault="00633A6A" w:rsidP="00AB4465">
      <w:pPr>
        <w:jc w:val="both"/>
        <w:rPr>
          <w:b/>
          <w:bCs/>
        </w:rPr>
      </w:pPr>
    </w:p>
    <w:tbl>
      <w:tblPr>
        <w:tblW w:w="9100" w:type="dxa"/>
        <w:tblInd w:w="93" w:type="dxa"/>
        <w:tblLook w:val="04A0"/>
      </w:tblPr>
      <w:tblGrid>
        <w:gridCol w:w="1900"/>
        <w:gridCol w:w="900"/>
        <w:gridCol w:w="900"/>
        <w:gridCol w:w="900"/>
        <w:gridCol w:w="900"/>
        <w:gridCol w:w="900"/>
        <w:gridCol w:w="900"/>
        <w:gridCol w:w="900"/>
        <w:gridCol w:w="900"/>
      </w:tblGrid>
      <w:tr w:rsidR="00633A6A" w:rsidRPr="00633A6A" w:rsidTr="00633A6A">
        <w:trPr>
          <w:trHeight w:val="300"/>
        </w:trPr>
        <w:tc>
          <w:tcPr>
            <w:tcW w:w="9100" w:type="dxa"/>
            <w:gridSpan w:val="9"/>
            <w:tcBorders>
              <w:top w:val="nil"/>
              <w:left w:val="nil"/>
              <w:bottom w:val="single" w:sz="4" w:space="0" w:color="auto"/>
              <w:right w:val="nil"/>
            </w:tcBorders>
            <w:shd w:val="clear" w:color="auto" w:fill="auto"/>
            <w:vAlign w:val="bottom"/>
            <w:hideMark/>
          </w:tcPr>
          <w:p w:rsidR="00633A6A" w:rsidRPr="00633A6A" w:rsidRDefault="006F4D52" w:rsidP="006F4D52">
            <w:pPr>
              <w:spacing w:after="0" w:line="240" w:lineRule="auto"/>
              <w:rPr>
                <w:rFonts w:eastAsia="Times New Roman"/>
                <w:b/>
                <w:bCs/>
                <w:color w:val="000000"/>
                <w:sz w:val="18"/>
                <w:szCs w:val="18"/>
              </w:rPr>
            </w:pPr>
            <w:r w:rsidRPr="006F4D52">
              <w:rPr>
                <w:rFonts w:eastAsia="Times New Roman"/>
                <w:b/>
                <w:bCs/>
                <w:i/>
                <w:iCs/>
                <w:color w:val="000000"/>
                <w:sz w:val="18"/>
                <w:szCs w:val="18"/>
              </w:rPr>
              <w:t xml:space="preserve">Table </w:t>
            </w:r>
            <w:r>
              <w:rPr>
                <w:rFonts w:eastAsia="Times New Roman"/>
                <w:b/>
                <w:bCs/>
                <w:i/>
                <w:iCs/>
                <w:color w:val="000000"/>
                <w:sz w:val="18"/>
                <w:szCs w:val="18"/>
              </w:rPr>
              <w:t>10.2a Contact with employers/external agencies breakdown by course level</w:t>
            </w:r>
          </w:p>
        </w:tc>
      </w:tr>
      <w:tr w:rsidR="00633A6A" w:rsidRPr="00633A6A" w:rsidTr="00633A6A">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r w:rsidRPr="00633A6A">
              <w:rPr>
                <w:rFonts w:eastAsia="Times New Roman"/>
                <w:color w:val="000000"/>
                <w:sz w:val="18"/>
                <w:szCs w:val="18"/>
              </w:rPr>
              <w:t>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Level 4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Level 5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Level 6 n (%)</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PG n (%)</w:t>
            </w:r>
          </w:p>
        </w:tc>
      </w:tr>
      <w:tr w:rsidR="00633A6A" w:rsidRPr="00633A6A" w:rsidTr="00633A6A">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Inc</w:t>
            </w:r>
          </w:p>
        </w:tc>
        <w:tc>
          <w:tcPr>
            <w:tcW w:w="900" w:type="dxa"/>
            <w:tcBorders>
              <w:top w:val="nil"/>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Ass</w:t>
            </w:r>
          </w:p>
        </w:tc>
      </w:tr>
      <w:tr w:rsidR="00633A6A" w:rsidRPr="00633A6A" w:rsidTr="00633A6A">
        <w:trPr>
          <w:trHeight w:val="480"/>
        </w:trPr>
        <w:tc>
          <w:tcPr>
            <w:tcW w:w="1900" w:type="dxa"/>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They provide advice/information</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23 (68)</w:t>
            </w:r>
          </w:p>
        </w:tc>
        <w:tc>
          <w:tcPr>
            <w:tcW w:w="900" w:type="dxa"/>
            <w:vMerge w:val="restart"/>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N/A</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27 (77)</w:t>
            </w:r>
          </w:p>
        </w:tc>
        <w:tc>
          <w:tcPr>
            <w:tcW w:w="900" w:type="dxa"/>
            <w:vMerge w:val="restart"/>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N/A</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31 (89)</w:t>
            </w:r>
          </w:p>
        </w:tc>
        <w:tc>
          <w:tcPr>
            <w:tcW w:w="900" w:type="dxa"/>
            <w:vMerge w:val="restart"/>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N/A</w:t>
            </w:r>
          </w:p>
        </w:tc>
        <w:tc>
          <w:tcPr>
            <w:tcW w:w="90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21 (75)</w:t>
            </w:r>
          </w:p>
        </w:tc>
        <w:tc>
          <w:tcPr>
            <w:tcW w:w="900" w:type="dxa"/>
            <w:vMerge w:val="restart"/>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N/A</w:t>
            </w:r>
          </w:p>
        </w:tc>
      </w:tr>
      <w:tr w:rsidR="00633A6A"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900" w:type="dxa"/>
            <w:vMerge/>
            <w:tcBorders>
              <w:top w:val="nil"/>
              <w:left w:val="single" w:sz="4" w:space="0" w:color="auto"/>
              <w:bottom w:val="single" w:sz="4" w:space="0" w:color="auto"/>
              <w:right w:val="single" w:sz="4" w:space="0" w:color="auto"/>
            </w:tcBorders>
            <w:vAlign w:val="center"/>
            <w:hideMark/>
          </w:tcPr>
          <w:p w:rsidR="00633A6A" w:rsidRPr="00412360" w:rsidRDefault="00633A6A" w:rsidP="00633A6A">
            <w:pPr>
              <w:spacing w:after="0" w:line="240" w:lineRule="auto"/>
              <w:rPr>
                <w:rFonts w:eastAsia="Times New Roman"/>
                <w:i/>
                <w:iCs/>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vMerge/>
            <w:tcBorders>
              <w:top w:val="nil"/>
              <w:left w:val="single" w:sz="4" w:space="0" w:color="auto"/>
              <w:bottom w:val="single" w:sz="4" w:space="0" w:color="auto"/>
              <w:right w:val="single" w:sz="4" w:space="0" w:color="auto"/>
            </w:tcBorders>
            <w:vAlign w:val="center"/>
            <w:hideMark/>
          </w:tcPr>
          <w:p w:rsidR="00633A6A" w:rsidRPr="00412360" w:rsidRDefault="00633A6A" w:rsidP="00633A6A">
            <w:pPr>
              <w:spacing w:after="0" w:line="240" w:lineRule="auto"/>
              <w:rPr>
                <w:rFonts w:eastAsia="Times New Roman"/>
                <w:i/>
                <w:iCs/>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vMerge/>
            <w:tcBorders>
              <w:top w:val="nil"/>
              <w:left w:val="single" w:sz="4" w:space="0" w:color="auto"/>
              <w:bottom w:val="single" w:sz="4" w:space="0" w:color="auto"/>
              <w:right w:val="single" w:sz="4" w:space="0" w:color="auto"/>
            </w:tcBorders>
            <w:vAlign w:val="center"/>
            <w:hideMark/>
          </w:tcPr>
          <w:p w:rsidR="00633A6A" w:rsidRPr="00412360" w:rsidRDefault="00633A6A" w:rsidP="00633A6A">
            <w:pPr>
              <w:spacing w:after="0" w:line="240" w:lineRule="auto"/>
              <w:rPr>
                <w:rFonts w:eastAsia="Times New Roman"/>
                <w:i/>
                <w:iCs/>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vMerge/>
            <w:tcBorders>
              <w:top w:val="nil"/>
              <w:left w:val="single" w:sz="4" w:space="0" w:color="auto"/>
              <w:bottom w:val="nil"/>
              <w:right w:val="single" w:sz="4" w:space="0" w:color="auto"/>
            </w:tcBorders>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Active involvement in course planning</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25 (70)</w:t>
            </w:r>
          </w:p>
        </w:tc>
        <w:tc>
          <w:tcPr>
            <w:tcW w:w="900" w:type="dxa"/>
            <w:vMerge/>
            <w:tcBorders>
              <w:top w:val="single" w:sz="4" w:space="0" w:color="auto"/>
              <w:left w:val="single" w:sz="4" w:space="0" w:color="auto"/>
              <w:bottom w:val="nil"/>
              <w:right w:val="single" w:sz="4" w:space="0" w:color="auto"/>
            </w:tcBorders>
            <w:vAlign w:val="center"/>
            <w:hideMark/>
          </w:tcPr>
          <w:p w:rsidR="00633A6A" w:rsidRPr="00633A6A" w:rsidRDefault="00633A6A" w:rsidP="00633A6A">
            <w:pPr>
              <w:spacing w:after="0" w:line="240" w:lineRule="auto"/>
              <w:rPr>
                <w:rFonts w:eastAsia="Times New Roman"/>
                <w:color w:val="000000"/>
                <w:sz w:val="18"/>
                <w:szCs w:val="18"/>
              </w:rPr>
            </w:pP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25 (68)</w:t>
            </w:r>
          </w:p>
        </w:tc>
        <w:tc>
          <w:tcPr>
            <w:tcW w:w="900" w:type="dxa"/>
            <w:vMerge/>
            <w:tcBorders>
              <w:top w:val="single" w:sz="4" w:space="0" w:color="auto"/>
              <w:left w:val="single" w:sz="4" w:space="0" w:color="auto"/>
              <w:bottom w:val="nil"/>
              <w:right w:val="single" w:sz="4" w:space="0" w:color="auto"/>
            </w:tcBorders>
            <w:vAlign w:val="center"/>
            <w:hideMark/>
          </w:tcPr>
          <w:p w:rsidR="00633A6A" w:rsidRPr="00633A6A" w:rsidRDefault="00633A6A" w:rsidP="00633A6A">
            <w:pPr>
              <w:spacing w:after="0" w:line="240" w:lineRule="auto"/>
              <w:rPr>
                <w:rFonts w:eastAsia="Times New Roman"/>
                <w:color w:val="000000"/>
                <w:sz w:val="18"/>
                <w:szCs w:val="18"/>
              </w:rPr>
            </w:pP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27 (77)</w:t>
            </w:r>
          </w:p>
        </w:tc>
        <w:tc>
          <w:tcPr>
            <w:tcW w:w="900" w:type="dxa"/>
            <w:vMerge/>
            <w:tcBorders>
              <w:top w:val="single" w:sz="4" w:space="0" w:color="auto"/>
              <w:left w:val="single" w:sz="4" w:space="0" w:color="auto"/>
              <w:bottom w:val="nil"/>
              <w:right w:val="single" w:sz="4" w:space="0" w:color="auto"/>
            </w:tcBorders>
            <w:vAlign w:val="center"/>
            <w:hideMark/>
          </w:tcPr>
          <w:p w:rsidR="00633A6A" w:rsidRPr="00633A6A" w:rsidRDefault="00633A6A" w:rsidP="00633A6A">
            <w:pPr>
              <w:spacing w:after="0" w:line="240" w:lineRule="auto"/>
              <w:rPr>
                <w:rFonts w:eastAsia="Times New Roman"/>
                <w:color w:val="000000"/>
                <w:sz w:val="18"/>
                <w:szCs w:val="18"/>
              </w:rPr>
            </w:pP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17 (61)</w:t>
            </w:r>
          </w:p>
        </w:tc>
        <w:tc>
          <w:tcPr>
            <w:tcW w:w="900" w:type="dxa"/>
            <w:vMerge/>
            <w:tcBorders>
              <w:top w:val="nil"/>
              <w:left w:val="single" w:sz="4" w:space="0" w:color="auto"/>
              <w:bottom w:val="nil"/>
              <w:right w:val="single" w:sz="4" w:space="0" w:color="auto"/>
            </w:tcBorders>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36</w:t>
            </w:r>
          </w:p>
        </w:tc>
        <w:tc>
          <w:tcPr>
            <w:tcW w:w="900" w:type="dxa"/>
            <w:vMerge/>
            <w:tcBorders>
              <w:top w:val="nil"/>
              <w:left w:val="single" w:sz="4" w:space="0" w:color="auto"/>
              <w:bottom w:val="single" w:sz="4" w:space="0" w:color="auto"/>
              <w:right w:val="single" w:sz="4" w:space="0" w:color="auto"/>
            </w:tcBorders>
            <w:vAlign w:val="center"/>
            <w:hideMark/>
          </w:tcPr>
          <w:p w:rsidR="00633A6A" w:rsidRPr="00412360" w:rsidRDefault="00633A6A" w:rsidP="00633A6A">
            <w:pPr>
              <w:spacing w:after="0" w:line="240" w:lineRule="auto"/>
              <w:rPr>
                <w:rFonts w:eastAsia="Times New Roman"/>
                <w:i/>
                <w:iCs/>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37</w:t>
            </w:r>
          </w:p>
        </w:tc>
        <w:tc>
          <w:tcPr>
            <w:tcW w:w="900" w:type="dxa"/>
            <w:vMerge/>
            <w:tcBorders>
              <w:top w:val="nil"/>
              <w:left w:val="single" w:sz="4" w:space="0" w:color="auto"/>
              <w:bottom w:val="single" w:sz="4" w:space="0" w:color="auto"/>
              <w:right w:val="single" w:sz="4" w:space="0" w:color="auto"/>
            </w:tcBorders>
            <w:vAlign w:val="center"/>
            <w:hideMark/>
          </w:tcPr>
          <w:p w:rsidR="00633A6A" w:rsidRPr="00412360" w:rsidRDefault="00633A6A" w:rsidP="00633A6A">
            <w:pPr>
              <w:spacing w:after="0" w:line="240" w:lineRule="auto"/>
              <w:rPr>
                <w:rFonts w:eastAsia="Times New Roman"/>
                <w:i/>
                <w:iCs/>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35</w:t>
            </w:r>
          </w:p>
        </w:tc>
        <w:tc>
          <w:tcPr>
            <w:tcW w:w="900" w:type="dxa"/>
            <w:vMerge/>
            <w:tcBorders>
              <w:top w:val="nil"/>
              <w:left w:val="single" w:sz="4" w:space="0" w:color="auto"/>
              <w:bottom w:val="single" w:sz="4" w:space="0" w:color="auto"/>
              <w:right w:val="single" w:sz="4" w:space="0" w:color="auto"/>
            </w:tcBorders>
            <w:vAlign w:val="center"/>
            <w:hideMark/>
          </w:tcPr>
          <w:p w:rsidR="00633A6A" w:rsidRPr="00412360" w:rsidRDefault="00633A6A" w:rsidP="00633A6A">
            <w:pPr>
              <w:spacing w:after="0" w:line="240" w:lineRule="auto"/>
              <w:rPr>
                <w:rFonts w:eastAsia="Times New Roman"/>
                <w:i/>
                <w:iCs/>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vMerge/>
            <w:tcBorders>
              <w:top w:val="nil"/>
              <w:left w:val="single" w:sz="4" w:space="0" w:color="auto"/>
              <w:bottom w:val="single" w:sz="4" w:space="0" w:color="auto"/>
              <w:right w:val="single" w:sz="4" w:space="0" w:color="auto"/>
            </w:tcBorders>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Involvement in course delivery</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13 (39)</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4 (16)</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23 (70)</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9 (33)</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22 (71)</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11 (44)</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17 (61)</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5 (25)</w:t>
            </w:r>
          </w:p>
        </w:tc>
      </w:tr>
      <w:tr w:rsidR="00633A6A" w:rsidRPr="00412360" w:rsidTr="00C50C41">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r>
      <w:tr w:rsidR="00633A6A" w:rsidRPr="00633A6A" w:rsidTr="00C50C41">
        <w:trPr>
          <w:trHeight w:val="48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Providing work related learning</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22 (71)</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14 (56)</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25 (78)</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21 (68)</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24 (77)</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19 (70)</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15 (54)</w:t>
            </w:r>
          </w:p>
        </w:tc>
        <w:tc>
          <w:tcPr>
            <w:tcW w:w="90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8 (40)</w:t>
            </w:r>
          </w:p>
        </w:tc>
      </w:tr>
      <w:tr w:rsidR="00633A6A" w:rsidRPr="00412360" w:rsidTr="00633A6A">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31</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r>
    </w:tbl>
    <w:p w:rsidR="00633A6A" w:rsidRDefault="00633A6A" w:rsidP="00AB4465">
      <w:pPr>
        <w:jc w:val="both"/>
        <w:rPr>
          <w:b/>
          <w:bCs/>
        </w:rPr>
      </w:pPr>
    </w:p>
    <w:tbl>
      <w:tblPr>
        <w:tblW w:w="9100" w:type="dxa"/>
        <w:tblInd w:w="93" w:type="dxa"/>
        <w:tblLook w:val="04A0"/>
      </w:tblPr>
      <w:tblGrid>
        <w:gridCol w:w="3049"/>
        <w:gridCol w:w="1038"/>
        <w:gridCol w:w="865"/>
        <w:gridCol w:w="1037"/>
        <w:gridCol w:w="1037"/>
        <w:gridCol w:w="1037"/>
        <w:gridCol w:w="1037"/>
      </w:tblGrid>
      <w:tr w:rsidR="006F4D52" w:rsidRPr="006F4D52" w:rsidTr="006F4D52">
        <w:trPr>
          <w:trHeight w:val="300"/>
        </w:trPr>
        <w:tc>
          <w:tcPr>
            <w:tcW w:w="9100" w:type="dxa"/>
            <w:gridSpan w:val="7"/>
            <w:tcBorders>
              <w:top w:val="nil"/>
              <w:left w:val="nil"/>
              <w:bottom w:val="single" w:sz="4" w:space="0" w:color="auto"/>
              <w:right w:val="nil"/>
            </w:tcBorders>
            <w:shd w:val="clear" w:color="auto" w:fill="auto"/>
            <w:noWrap/>
            <w:vAlign w:val="bottom"/>
            <w:hideMark/>
          </w:tcPr>
          <w:p w:rsidR="006F4D52" w:rsidRPr="006F4D52" w:rsidRDefault="006F4D52" w:rsidP="006F4D52">
            <w:pPr>
              <w:spacing w:after="0" w:line="240" w:lineRule="auto"/>
              <w:rPr>
                <w:rFonts w:eastAsia="Times New Roman"/>
                <w:b/>
                <w:bCs/>
                <w:i/>
                <w:iCs/>
                <w:color w:val="000000"/>
                <w:sz w:val="18"/>
                <w:szCs w:val="18"/>
              </w:rPr>
            </w:pPr>
            <w:r w:rsidRPr="006F4D52">
              <w:rPr>
                <w:rFonts w:eastAsia="Times New Roman"/>
                <w:b/>
                <w:bCs/>
                <w:i/>
                <w:iCs/>
                <w:color w:val="000000"/>
                <w:sz w:val="18"/>
                <w:szCs w:val="18"/>
              </w:rPr>
              <w:t xml:space="preserve">Table </w:t>
            </w:r>
            <w:r>
              <w:rPr>
                <w:rFonts w:eastAsia="Times New Roman"/>
                <w:b/>
                <w:bCs/>
                <w:i/>
                <w:iCs/>
                <w:color w:val="000000"/>
                <w:sz w:val="18"/>
                <w:szCs w:val="18"/>
              </w:rPr>
              <w:t>10</w:t>
            </w:r>
            <w:r w:rsidRPr="006F4D52">
              <w:rPr>
                <w:rFonts w:eastAsia="Times New Roman"/>
                <w:b/>
                <w:bCs/>
                <w:i/>
                <w:iCs/>
                <w:color w:val="000000"/>
                <w:sz w:val="18"/>
                <w:szCs w:val="18"/>
              </w:rPr>
              <w:t>.3a Contact with employers/external agencies breakdown by faculty</w:t>
            </w:r>
          </w:p>
        </w:tc>
      </w:tr>
      <w:tr w:rsidR="006F4D52" w:rsidRPr="006F4D52" w:rsidTr="006F4D52">
        <w:trPr>
          <w:trHeight w:val="300"/>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rPr>
                <w:rFonts w:eastAsia="Times New Roman"/>
                <w:color w:val="000000"/>
                <w:sz w:val="18"/>
                <w:szCs w:val="18"/>
              </w:rPr>
            </w:pPr>
            <w:r w:rsidRPr="006F4D52">
              <w:rPr>
                <w:rFonts w:eastAsia="Times New Roman"/>
                <w:color w:val="000000"/>
                <w:sz w:val="18"/>
                <w:szCs w:val="18"/>
              </w:rPr>
              <w:t> </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b/>
                <w:bCs/>
                <w:color w:val="000000"/>
                <w:sz w:val="18"/>
                <w:szCs w:val="18"/>
              </w:rPr>
            </w:pPr>
            <w:r w:rsidRPr="006F4D52">
              <w:rPr>
                <w:rFonts w:eastAsia="Times New Roman"/>
                <w:b/>
                <w:bCs/>
                <w:color w:val="000000"/>
                <w:sz w:val="18"/>
                <w:szCs w:val="18"/>
              </w:rPr>
              <w:t>ACES n (%)</w:t>
            </w:r>
          </w:p>
        </w:tc>
        <w:tc>
          <w:tcPr>
            <w:tcW w:w="2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b/>
                <w:bCs/>
                <w:color w:val="000000"/>
                <w:sz w:val="18"/>
                <w:szCs w:val="18"/>
              </w:rPr>
            </w:pPr>
            <w:r w:rsidRPr="006F4D52">
              <w:rPr>
                <w:rFonts w:eastAsia="Times New Roman"/>
                <w:b/>
                <w:bCs/>
                <w:color w:val="000000"/>
                <w:sz w:val="18"/>
                <w:szCs w:val="18"/>
              </w:rPr>
              <w:t>D&amp;S n (%)</w:t>
            </w:r>
          </w:p>
        </w:tc>
        <w:tc>
          <w:tcPr>
            <w:tcW w:w="2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b/>
                <w:bCs/>
                <w:color w:val="000000"/>
                <w:sz w:val="18"/>
                <w:szCs w:val="18"/>
              </w:rPr>
            </w:pPr>
            <w:r w:rsidRPr="006F4D52">
              <w:rPr>
                <w:rFonts w:eastAsia="Times New Roman"/>
                <w:b/>
                <w:bCs/>
                <w:color w:val="000000"/>
                <w:sz w:val="18"/>
                <w:szCs w:val="18"/>
              </w:rPr>
              <w:t>H&amp;W n (%)</w:t>
            </w:r>
          </w:p>
        </w:tc>
      </w:tr>
      <w:tr w:rsidR="006F4D52" w:rsidRPr="006F4D52" w:rsidTr="006F4D52">
        <w:trPr>
          <w:trHeight w:val="300"/>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rPr>
                <w:rFonts w:eastAsia="Times New Roman"/>
                <w:color w:val="000000"/>
                <w:sz w:val="18"/>
                <w:szCs w:val="18"/>
              </w:rPr>
            </w:pPr>
            <w:r w:rsidRPr="006F4D52">
              <w:rPr>
                <w:rFonts w:eastAsia="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Inc</w:t>
            </w:r>
          </w:p>
        </w:tc>
        <w:tc>
          <w:tcPr>
            <w:tcW w:w="865" w:type="dxa"/>
            <w:tcBorders>
              <w:top w:val="nil"/>
              <w:left w:val="nil"/>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Ass</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Inc</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Ass</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Inc</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Ass</w:t>
            </w:r>
          </w:p>
        </w:tc>
      </w:tr>
      <w:tr w:rsidR="006F4D52" w:rsidRPr="006F4D52" w:rsidTr="006F4D52">
        <w:trPr>
          <w:trHeight w:val="480"/>
        </w:trPr>
        <w:tc>
          <w:tcPr>
            <w:tcW w:w="3049" w:type="dxa"/>
            <w:tcBorders>
              <w:top w:val="nil"/>
              <w:left w:val="single" w:sz="4" w:space="0" w:color="auto"/>
              <w:bottom w:val="nil"/>
              <w:right w:val="single" w:sz="4" w:space="0" w:color="auto"/>
            </w:tcBorders>
            <w:shd w:val="clear" w:color="auto" w:fill="auto"/>
            <w:vAlign w:val="center"/>
            <w:hideMark/>
          </w:tcPr>
          <w:p w:rsidR="006F4D52" w:rsidRPr="006F4D52" w:rsidRDefault="006F4D52" w:rsidP="006F4D52">
            <w:pPr>
              <w:spacing w:after="0" w:line="240" w:lineRule="auto"/>
              <w:rPr>
                <w:rFonts w:eastAsia="Times New Roman"/>
                <w:b/>
                <w:bCs/>
                <w:color w:val="000000"/>
                <w:sz w:val="18"/>
                <w:szCs w:val="18"/>
              </w:rPr>
            </w:pPr>
            <w:r w:rsidRPr="006F4D52">
              <w:rPr>
                <w:rFonts w:eastAsia="Times New Roman"/>
                <w:b/>
                <w:bCs/>
                <w:color w:val="000000"/>
                <w:sz w:val="18"/>
                <w:szCs w:val="18"/>
              </w:rPr>
              <w:t>They provide advice/information</w:t>
            </w:r>
          </w:p>
        </w:tc>
        <w:tc>
          <w:tcPr>
            <w:tcW w:w="1038" w:type="dxa"/>
            <w:tcBorders>
              <w:top w:val="nil"/>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7 (100)</w:t>
            </w:r>
          </w:p>
        </w:tc>
        <w:tc>
          <w:tcPr>
            <w:tcW w:w="865" w:type="dxa"/>
            <w:vMerge w:val="restart"/>
            <w:tcBorders>
              <w:top w:val="nil"/>
              <w:left w:val="single" w:sz="4" w:space="0" w:color="auto"/>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N/A</w:t>
            </w:r>
          </w:p>
        </w:tc>
        <w:tc>
          <w:tcPr>
            <w:tcW w:w="1037" w:type="dxa"/>
            <w:tcBorders>
              <w:top w:val="nil"/>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22 (76)</w:t>
            </w:r>
          </w:p>
        </w:tc>
        <w:tc>
          <w:tcPr>
            <w:tcW w:w="1037" w:type="dxa"/>
            <w:vMerge w:val="restart"/>
            <w:tcBorders>
              <w:top w:val="nil"/>
              <w:left w:val="single" w:sz="4" w:space="0" w:color="auto"/>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N/A</w:t>
            </w:r>
          </w:p>
        </w:tc>
        <w:tc>
          <w:tcPr>
            <w:tcW w:w="1037" w:type="dxa"/>
            <w:tcBorders>
              <w:top w:val="nil"/>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20 (87)</w:t>
            </w:r>
          </w:p>
        </w:tc>
        <w:tc>
          <w:tcPr>
            <w:tcW w:w="1037" w:type="dxa"/>
            <w:vMerge w:val="restart"/>
            <w:tcBorders>
              <w:top w:val="nil"/>
              <w:left w:val="single" w:sz="4" w:space="0" w:color="auto"/>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N/A</w:t>
            </w:r>
          </w:p>
        </w:tc>
      </w:tr>
      <w:tr w:rsidR="006F4D52" w:rsidRPr="00412360" w:rsidTr="00C50C41">
        <w:trPr>
          <w:trHeight w:val="300"/>
        </w:trPr>
        <w:tc>
          <w:tcPr>
            <w:tcW w:w="3049" w:type="dxa"/>
            <w:tcBorders>
              <w:top w:val="nil"/>
              <w:left w:val="single" w:sz="4" w:space="0" w:color="auto"/>
              <w:bottom w:val="single" w:sz="4" w:space="0" w:color="auto"/>
              <w:right w:val="single" w:sz="4" w:space="0" w:color="auto"/>
            </w:tcBorders>
            <w:shd w:val="clear" w:color="auto" w:fill="auto"/>
            <w:vAlign w:val="center"/>
            <w:hideMark/>
          </w:tcPr>
          <w:p w:rsidR="006F4D52" w:rsidRPr="00412360" w:rsidRDefault="006F4D52" w:rsidP="006F4D52">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038"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865" w:type="dxa"/>
            <w:vMerge/>
            <w:tcBorders>
              <w:top w:val="nil"/>
              <w:left w:val="single" w:sz="4" w:space="0" w:color="auto"/>
              <w:bottom w:val="nil"/>
              <w:right w:val="single" w:sz="4" w:space="0" w:color="auto"/>
            </w:tcBorders>
            <w:vAlign w:val="center"/>
            <w:hideMark/>
          </w:tcPr>
          <w:p w:rsidR="006F4D52" w:rsidRPr="00412360" w:rsidRDefault="006F4D52" w:rsidP="006F4D52">
            <w:pPr>
              <w:spacing w:after="0" w:line="240" w:lineRule="auto"/>
              <w:rPr>
                <w:rFonts w:eastAsia="Times New Roman"/>
                <w:i/>
                <w:iCs/>
                <w:color w:val="000000"/>
                <w:sz w:val="18"/>
                <w:szCs w:val="18"/>
              </w:rPr>
            </w:pP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29</w:t>
            </w:r>
          </w:p>
        </w:tc>
        <w:tc>
          <w:tcPr>
            <w:tcW w:w="1037" w:type="dxa"/>
            <w:vMerge/>
            <w:tcBorders>
              <w:top w:val="nil"/>
              <w:left w:val="single" w:sz="4" w:space="0" w:color="auto"/>
              <w:bottom w:val="single" w:sz="4" w:space="0" w:color="auto"/>
              <w:right w:val="single" w:sz="4" w:space="0" w:color="auto"/>
            </w:tcBorders>
            <w:vAlign w:val="center"/>
            <w:hideMark/>
          </w:tcPr>
          <w:p w:rsidR="006F4D52" w:rsidRPr="00412360" w:rsidRDefault="006F4D52" w:rsidP="006F4D52">
            <w:pPr>
              <w:spacing w:after="0" w:line="240" w:lineRule="auto"/>
              <w:rPr>
                <w:rFonts w:eastAsia="Times New Roman"/>
                <w:i/>
                <w:iCs/>
                <w:color w:val="000000"/>
                <w:sz w:val="18"/>
                <w:szCs w:val="18"/>
              </w:rPr>
            </w:pP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1037" w:type="dxa"/>
            <w:vMerge/>
            <w:tcBorders>
              <w:top w:val="nil"/>
              <w:left w:val="single" w:sz="4" w:space="0" w:color="auto"/>
              <w:bottom w:val="nil"/>
              <w:right w:val="single" w:sz="4" w:space="0" w:color="auto"/>
            </w:tcBorders>
            <w:vAlign w:val="center"/>
            <w:hideMark/>
          </w:tcPr>
          <w:p w:rsidR="006F4D52" w:rsidRPr="00412360" w:rsidRDefault="006F4D52" w:rsidP="006F4D52">
            <w:pPr>
              <w:spacing w:after="0" w:line="240" w:lineRule="auto"/>
              <w:rPr>
                <w:rFonts w:eastAsia="Times New Roman"/>
                <w:i/>
                <w:iCs/>
                <w:color w:val="000000"/>
                <w:sz w:val="18"/>
                <w:szCs w:val="18"/>
              </w:rPr>
            </w:pPr>
          </w:p>
        </w:tc>
      </w:tr>
      <w:tr w:rsidR="006F4D52" w:rsidRPr="006F4D52" w:rsidTr="00C50C41">
        <w:trPr>
          <w:trHeight w:val="480"/>
        </w:trPr>
        <w:tc>
          <w:tcPr>
            <w:tcW w:w="3049" w:type="dxa"/>
            <w:tcBorders>
              <w:top w:val="single" w:sz="4" w:space="0" w:color="auto"/>
              <w:left w:val="single" w:sz="4" w:space="0" w:color="auto"/>
              <w:bottom w:val="nil"/>
              <w:right w:val="single" w:sz="4" w:space="0" w:color="auto"/>
            </w:tcBorders>
            <w:shd w:val="clear" w:color="auto" w:fill="auto"/>
            <w:vAlign w:val="center"/>
            <w:hideMark/>
          </w:tcPr>
          <w:p w:rsidR="006F4D52" w:rsidRPr="006F4D52" w:rsidRDefault="006F4D52" w:rsidP="006F4D52">
            <w:pPr>
              <w:spacing w:after="0" w:line="240" w:lineRule="auto"/>
              <w:rPr>
                <w:rFonts w:eastAsia="Times New Roman"/>
                <w:b/>
                <w:bCs/>
                <w:color w:val="000000"/>
                <w:sz w:val="18"/>
                <w:szCs w:val="18"/>
              </w:rPr>
            </w:pPr>
            <w:r w:rsidRPr="006F4D52">
              <w:rPr>
                <w:rFonts w:eastAsia="Times New Roman"/>
                <w:b/>
                <w:bCs/>
                <w:color w:val="000000"/>
                <w:sz w:val="18"/>
                <w:szCs w:val="18"/>
              </w:rPr>
              <w:t>Active involvement in course planning</w:t>
            </w:r>
          </w:p>
        </w:tc>
        <w:tc>
          <w:tcPr>
            <w:tcW w:w="1038"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5 (71)</w:t>
            </w:r>
          </w:p>
        </w:tc>
        <w:tc>
          <w:tcPr>
            <w:tcW w:w="865" w:type="dxa"/>
            <w:vMerge/>
            <w:tcBorders>
              <w:top w:val="nil"/>
              <w:left w:val="single" w:sz="4" w:space="0" w:color="auto"/>
              <w:bottom w:val="nil"/>
              <w:right w:val="single" w:sz="4" w:space="0" w:color="auto"/>
            </w:tcBorders>
            <w:vAlign w:val="center"/>
            <w:hideMark/>
          </w:tcPr>
          <w:p w:rsidR="006F4D52" w:rsidRPr="006F4D52" w:rsidRDefault="006F4D52" w:rsidP="006F4D52">
            <w:pPr>
              <w:spacing w:after="0" w:line="240" w:lineRule="auto"/>
              <w:rPr>
                <w:rFonts w:eastAsia="Times New Roman"/>
                <w:color w:val="000000"/>
                <w:sz w:val="18"/>
                <w:szCs w:val="18"/>
              </w:rPr>
            </w:pPr>
          </w:p>
        </w:tc>
        <w:tc>
          <w:tcPr>
            <w:tcW w:w="1037"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20 (71)</w:t>
            </w:r>
          </w:p>
        </w:tc>
        <w:tc>
          <w:tcPr>
            <w:tcW w:w="1037" w:type="dxa"/>
            <w:vMerge/>
            <w:tcBorders>
              <w:top w:val="single" w:sz="4" w:space="0" w:color="auto"/>
              <w:left w:val="single" w:sz="4" w:space="0" w:color="auto"/>
              <w:bottom w:val="nil"/>
              <w:right w:val="single" w:sz="4" w:space="0" w:color="auto"/>
            </w:tcBorders>
            <w:vAlign w:val="center"/>
            <w:hideMark/>
          </w:tcPr>
          <w:p w:rsidR="006F4D52" w:rsidRPr="006F4D52" w:rsidRDefault="006F4D52" w:rsidP="006F4D52">
            <w:pPr>
              <w:spacing w:after="0" w:line="240" w:lineRule="auto"/>
              <w:rPr>
                <w:rFonts w:eastAsia="Times New Roman"/>
                <w:color w:val="000000"/>
                <w:sz w:val="18"/>
                <w:szCs w:val="18"/>
              </w:rPr>
            </w:pPr>
          </w:p>
        </w:tc>
        <w:tc>
          <w:tcPr>
            <w:tcW w:w="1037"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19 (79)</w:t>
            </w:r>
          </w:p>
        </w:tc>
        <w:tc>
          <w:tcPr>
            <w:tcW w:w="1037" w:type="dxa"/>
            <w:vMerge/>
            <w:tcBorders>
              <w:top w:val="nil"/>
              <w:left w:val="single" w:sz="4" w:space="0" w:color="auto"/>
              <w:bottom w:val="nil"/>
              <w:right w:val="single" w:sz="4" w:space="0" w:color="auto"/>
            </w:tcBorders>
            <w:vAlign w:val="center"/>
            <w:hideMark/>
          </w:tcPr>
          <w:p w:rsidR="006F4D52" w:rsidRPr="006F4D52" w:rsidRDefault="006F4D52" w:rsidP="006F4D52">
            <w:pPr>
              <w:spacing w:after="0" w:line="240" w:lineRule="auto"/>
              <w:rPr>
                <w:rFonts w:eastAsia="Times New Roman"/>
                <w:color w:val="000000"/>
                <w:sz w:val="18"/>
                <w:szCs w:val="18"/>
              </w:rPr>
            </w:pPr>
          </w:p>
        </w:tc>
      </w:tr>
      <w:tr w:rsidR="006F4D52" w:rsidRPr="006F4D52" w:rsidTr="00C50C41">
        <w:trPr>
          <w:trHeight w:val="300"/>
        </w:trPr>
        <w:tc>
          <w:tcPr>
            <w:tcW w:w="3049" w:type="dxa"/>
            <w:tcBorders>
              <w:top w:val="nil"/>
              <w:left w:val="single" w:sz="4" w:space="0" w:color="auto"/>
              <w:bottom w:val="single" w:sz="4" w:space="0" w:color="auto"/>
              <w:right w:val="single" w:sz="4" w:space="0" w:color="auto"/>
            </w:tcBorders>
            <w:shd w:val="clear" w:color="auto" w:fill="auto"/>
            <w:vAlign w:val="center"/>
            <w:hideMark/>
          </w:tcPr>
          <w:p w:rsidR="006F4D52" w:rsidRPr="00412360" w:rsidRDefault="006F4D52" w:rsidP="006F4D52">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038"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7</w:t>
            </w:r>
          </w:p>
        </w:tc>
        <w:tc>
          <w:tcPr>
            <w:tcW w:w="865" w:type="dxa"/>
            <w:vMerge/>
            <w:tcBorders>
              <w:top w:val="nil"/>
              <w:left w:val="single" w:sz="4" w:space="0" w:color="auto"/>
              <w:bottom w:val="single" w:sz="4" w:space="0" w:color="auto"/>
              <w:right w:val="single" w:sz="4" w:space="0" w:color="auto"/>
            </w:tcBorders>
            <w:vAlign w:val="center"/>
            <w:hideMark/>
          </w:tcPr>
          <w:p w:rsidR="006F4D52" w:rsidRPr="00412360" w:rsidRDefault="006F4D52" w:rsidP="006F4D52">
            <w:pPr>
              <w:spacing w:after="0" w:line="240" w:lineRule="auto"/>
              <w:rPr>
                <w:rFonts w:eastAsia="Times New Roman"/>
                <w:i/>
                <w:iCs/>
                <w:color w:val="000000"/>
                <w:sz w:val="18"/>
                <w:szCs w:val="18"/>
              </w:rPr>
            </w:pP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1037" w:type="dxa"/>
            <w:vMerge/>
            <w:tcBorders>
              <w:top w:val="nil"/>
              <w:left w:val="single" w:sz="4" w:space="0" w:color="auto"/>
              <w:bottom w:val="single" w:sz="4" w:space="0" w:color="auto"/>
              <w:right w:val="single" w:sz="4" w:space="0" w:color="auto"/>
            </w:tcBorders>
            <w:vAlign w:val="center"/>
            <w:hideMark/>
          </w:tcPr>
          <w:p w:rsidR="006F4D52" w:rsidRPr="00412360" w:rsidRDefault="006F4D52" w:rsidP="006F4D52">
            <w:pPr>
              <w:spacing w:after="0" w:line="240" w:lineRule="auto"/>
              <w:rPr>
                <w:rFonts w:eastAsia="Times New Roman"/>
                <w:i/>
                <w:iCs/>
                <w:color w:val="000000"/>
                <w:sz w:val="18"/>
                <w:szCs w:val="18"/>
              </w:rPr>
            </w:pP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24</w:t>
            </w:r>
          </w:p>
        </w:tc>
        <w:tc>
          <w:tcPr>
            <w:tcW w:w="1037" w:type="dxa"/>
            <w:vMerge/>
            <w:tcBorders>
              <w:top w:val="nil"/>
              <w:left w:val="single" w:sz="4" w:space="0" w:color="auto"/>
              <w:bottom w:val="single" w:sz="4" w:space="0" w:color="auto"/>
              <w:right w:val="single" w:sz="4" w:space="0" w:color="auto"/>
            </w:tcBorders>
            <w:vAlign w:val="center"/>
            <w:hideMark/>
          </w:tcPr>
          <w:p w:rsidR="006F4D52" w:rsidRPr="006F4D52" w:rsidRDefault="006F4D52" w:rsidP="006F4D52">
            <w:pPr>
              <w:spacing w:after="0" w:line="240" w:lineRule="auto"/>
              <w:rPr>
                <w:rFonts w:eastAsia="Times New Roman"/>
                <w:color w:val="000000"/>
                <w:sz w:val="18"/>
                <w:szCs w:val="18"/>
              </w:rPr>
            </w:pPr>
          </w:p>
        </w:tc>
      </w:tr>
      <w:tr w:rsidR="006F4D52" w:rsidRPr="006F4D52" w:rsidTr="00C50C41">
        <w:trPr>
          <w:trHeight w:val="480"/>
        </w:trPr>
        <w:tc>
          <w:tcPr>
            <w:tcW w:w="3049" w:type="dxa"/>
            <w:tcBorders>
              <w:top w:val="single" w:sz="4" w:space="0" w:color="auto"/>
              <w:left w:val="single" w:sz="4" w:space="0" w:color="auto"/>
              <w:bottom w:val="nil"/>
              <w:right w:val="single" w:sz="4" w:space="0" w:color="auto"/>
            </w:tcBorders>
            <w:shd w:val="clear" w:color="auto" w:fill="auto"/>
            <w:vAlign w:val="center"/>
            <w:hideMark/>
          </w:tcPr>
          <w:p w:rsidR="006F4D52" w:rsidRPr="006F4D52" w:rsidRDefault="006F4D52" w:rsidP="006F4D52">
            <w:pPr>
              <w:spacing w:after="0" w:line="240" w:lineRule="auto"/>
              <w:rPr>
                <w:rFonts w:eastAsia="Times New Roman"/>
                <w:b/>
                <w:bCs/>
                <w:color w:val="000000"/>
                <w:sz w:val="18"/>
                <w:szCs w:val="18"/>
              </w:rPr>
            </w:pPr>
            <w:r w:rsidRPr="006F4D52">
              <w:rPr>
                <w:rFonts w:eastAsia="Times New Roman"/>
                <w:b/>
                <w:bCs/>
                <w:color w:val="000000"/>
                <w:sz w:val="18"/>
                <w:szCs w:val="18"/>
              </w:rPr>
              <w:t>Involvement in course delivery</w:t>
            </w:r>
          </w:p>
        </w:tc>
        <w:tc>
          <w:tcPr>
            <w:tcW w:w="1038"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3 (50)</w:t>
            </w:r>
          </w:p>
        </w:tc>
        <w:tc>
          <w:tcPr>
            <w:tcW w:w="865"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0 (0)</w:t>
            </w:r>
          </w:p>
        </w:tc>
        <w:tc>
          <w:tcPr>
            <w:tcW w:w="1037"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13 (52)</w:t>
            </w:r>
          </w:p>
        </w:tc>
        <w:tc>
          <w:tcPr>
            <w:tcW w:w="1037"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8 (44)</w:t>
            </w:r>
          </w:p>
        </w:tc>
        <w:tc>
          <w:tcPr>
            <w:tcW w:w="1037"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22 (88)</w:t>
            </w:r>
          </w:p>
        </w:tc>
        <w:tc>
          <w:tcPr>
            <w:tcW w:w="1037"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9 (50)</w:t>
            </w:r>
          </w:p>
        </w:tc>
      </w:tr>
      <w:tr w:rsidR="006F4D52" w:rsidRPr="00412360" w:rsidTr="00C50C41">
        <w:trPr>
          <w:trHeight w:val="300"/>
        </w:trPr>
        <w:tc>
          <w:tcPr>
            <w:tcW w:w="3049" w:type="dxa"/>
            <w:tcBorders>
              <w:top w:val="nil"/>
              <w:left w:val="single" w:sz="4" w:space="0" w:color="auto"/>
              <w:bottom w:val="single" w:sz="4" w:space="0" w:color="auto"/>
              <w:right w:val="single" w:sz="4" w:space="0" w:color="auto"/>
            </w:tcBorders>
            <w:shd w:val="clear" w:color="auto" w:fill="auto"/>
            <w:vAlign w:val="center"/>
            <w:hideMark/>
          </w:tcPr>
          <w:p w:rsidR="006F4D52" w:rsidRPr="00412360" w:rsidRDefault="006F4D52" w:rsidP="006F4D52">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038"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6</w:t>
            </w:r>
          </w:p>
        </w:tc>
        <w:tc>
          <w:tcPr>
            <w:tcW w:w="865"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4</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18</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25</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18</w:t>
            </w:r>
          </w:p>
        </w:tc>
      </w:tr>
      <w:tr w:rsidR="006F4D52" w:rsidRPr="006F4D52" w:rsidTr="00C50C41">
        <w:trPr>
          <w:trHeight w:val="480"/>
        </w:trPr>
        <w:tc>
          <w:tcPr>
            <w:tcW w:w="3049" w:type="dxa"/>
            <w:tcBorders>
              <w:top w:val="single" w:sz="4" w:space="0" w:color="auto"/>
              <w:left w:val="single" w:sz="4" w:space="0" w:color="auto"/>
              <w:bottom w:val="nil"/>
              <w:right w:val="single" w:sz="4" w:space="0" w:color="auto"/>
            </w:tcBorders>
            <w:shd w:val="clear" w:color="auto" w:fill="auto"/>
            <w:vAlign w:val="center"/>
            <w:hideMark/>
          </w:tcPr>
          <w:p w:rsidR="006F4D52" w:rsidRPr="006F4D52" w:rsidRDefault="006F4D52" w:rsidP="006F4D52">
            <w:pPr>
              <w:spacing w:after="0" w:line="240" w:lineRule="auto"/>
              <w:rPr>
                <w:rFonts w:eastAsia="Times New Roman"/>
                <w:b/>
                <w:bCs/>
                <w:color w:val="000000"/>
                <w:sz w:val="18"/>
                <w:szCs w:val="18"/>
              </w:rPr>
            </w:pPr>
            <w:r w:rsidRPr="006F4D52">
              <w:rPr>
                <w:rFonts w:eastAsia="Times New Roman"/>
                <w:b/>
                <w:bCs/>
                <w:color w:val="000000"/>
                <w:sz w:val="18"/>
                <w:szCs w:val="18"/>
              </w:rPr>
              <w:t>Providing work related learning</w:t>
            </w:r>
          </w:p>
        </w:tc>
        <w:tc>
          <w:tcPr>
            <w:tcW w:w="1038"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2 (40)</w:t>
            </w:r>
          </w:p>
        </w:tc>
        <w:tc>
          <w:tcPr>
            <w:tcW w:w="865"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1 (33)</w:t>
            </w:r>
          </w:p>
        </w:tc>
        <w:tc>
          <w:tcPr>
            <w:tcW w:w="1037"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21 (75)</w:t>
            </w:r>
          </w:p>
        </w:tc>
        <w:tc>
          <w:tcPr>
            <w:tcW w:w="1037"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15 (71)</w:t>
            </w:r>
          </w:p>
        </w:tc>
        <w:tc>
          <w:tcPr>
            <w:tcW w:w="1037"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19 (83)</w:t>
            </w:r>
          </w:p>
        </w:tc>
        <w:tc>
          <w:tcPr>
            <w:tcW w:w="1037" w:type="dxa"/>
            <w:tcBorders>
              <w:top w:val="single" w:sz="4" w:space="0" w:color="auto"/>
              <w:left w:val="nil"/>
              <w:bottom w:val="nil"/>
              <w:right w:val="single" w:sz="4" w:space="0" w:color="auto"/>
            </w:tcBorders>
            <w:shd w:val="clear" w:color="auto" w:fill="auto"/>
            <w:noWrap/>
            <w:vAlign w:val="center"/>
            <w:hideMark/>
          </w:tcPr>
          <w:p w:rsidR="006F4D52" w:rsidRPr="006F4D52" w:rsidRDefault="006F4D52" w:rsidP="006F4D52">
            <w:pPr>
              <w:spacing w:after="0" w:line="240" w:lineRule="auto"/>
              <w:jc w:val="center"/>
              <w:rPr>
                <w:rFonts w:eastAsia="Times New Roman"/>
                <w:color w:val="000000"/>
                <w:sz w:val="18"/>
                <w:szCs w:val="18"/>
              </w:rPr>
            </w:pPr>
            <w:r w:rsidRPr="006F4D52">
              <w:rPr>
                <w:rFonts w:eastAsia="Times New Roman"/>
                <w:color w:val="000000"/>
                <w:sz w:val="18"/>
                <w:szCs w:val="18"/>
              </w:rPr>
              <w:t>15 (75)</w:t>
            </w:r>
          </w:p>
        </w:tc>
      </w:tr>
      <w:tr w:rsidR="006F4D52" w:rsidRPr="00412360" w:rsidTr="006F4D52">
        <w:trPr>
          <w:trHeight w:val="300"/>
        </w:trPr>
        <w:tc>
          <w:tcPr>
            <w:tcW w:w="3049" w:type="dxa"/>
            <w:tcBorders>
              <w:top w:val="nil"/>
              <w:left w:val="single" w:sz="4" w:space="0" w:color="auto"/>
              <w:bottom w:val="single" w:sz="4" w:space="0" w:color="auto"/>
              <w:right w:val="single" w:sz="4" w:space="0" w:color="auto"/>
            </w:tcBorders>
            <w:shd w:val="clear" w:color="auto" w:fill="auto"/>
            <w:vAlign w:val="center"/>
            <w:hideMark/>
          </w:tcPr>
          <w:p w:rsidR="006F4D52" w:rsidRPr="00412360" w:rsidRDefault="006F4D52" w:rsidP="006F4D52">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038"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5</w:t>
            </w:r>
          </w:p>
        </w:tc>
        <w:tc>
          <w:tcPr>
            <w:tcW w:w="865"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3</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28</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21</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23</w:t>
            </w:r>
          </w:p>
        </w:tc>
        <w:tc>
          <w:tcPr>
            <w:tcW w:w="1037" w:type="dxa"/>
            <w:tcBorders>
              <w:top w:val="nil"/>
              <w:left w:val="nil"/>
              <w:bottom w:val="single" w:sz="4" w:space="0" w:color="auto"/>
              <w:right w:val="single" w:sz="4" w:space="0" w:color="auto"/>
            </w:tcBorders>
            <w:shd w:val="clear" w:color="auto" w:fill="auto"/>
            <w:noWrap/>
            <w:vAlign w:val="center"/>
            <w:hideMark/>
          </w:tcPr>
          <w:p w:rsidR="006F4D52" w:rsidRPr="00412360" w:rsidRDefault="006F4D52" w:rsidP="006F4D52">
            <w:pPr>
              <w:spacing w:after="0" w:line="240" w:lineRule="auto"/>
              <w:jc w:val="center"/>
              <w:rPr>
                <w:rFonts w:eastAsia="Times New Roman"/>
                <w:i/>
                <w:iCs/>
                <w:color w:val="000000"/>
                <w:sz w:val="18"/>
                <w:szCs w:val="18"/>
              </w:rPr>
            </w:pPr>
            <w:r w:rsidRPr="00412360">
              <w:rPr>
                <w:rFonts w:eastAsia="Times New Roman"/>
                <w:i/>
                <w:iCs/>
                <w:color w:val="000000"/>
                <w:sz w:val="18"/>
                <w:szCs w:val="18"/>
              </w:rPr>
              <w:t>20</w:t>
            </w:r>
          </w:p>
        </w:tc>
      </w:tr>
    </w:tbl>
    <w:p w:rsidR="006F4D52" w:rsidRPr="006F4D52" w:rsidRDefault="006F4D52">
      <w:pPr>
        <w:rPr>
          <w:b/>
          <w:bCs/>
        </w:rPr>
      </w:pPr>
      <w:r w:rsidRPr="006F4D52">
        <w:rPr>
          <w:b/>
          <w:bCs/>
        </w:rPr>
        <w:lastRenderedPageBreak/>
        <w:t>11.</w:t>
      </w:r>
      <w:r>
        <w:rPr>
          <w:b/>
          <w:bCs/>
        </w:rPr>
        <w:t xml:space="preserve"> Personal Development P</w:t>
      </w:r>
      <w:r w:rsidR="00101F05">
        <w:rPr>
          <w:b/>
          <w:bCs/>
        </w:rPr>
        <w:t>lanning</w:t>
      </w:r>
    </w:p>
    <w:tbl>
      <w:tblPr>
        <w:tblW w:w="8880" w:type="dxa"/>
        <w:tblInd w:w="93" w:type="dxa"/>
        <w:tblLook w:val="04A0"/>
      </w:tblPr>
      <w:tblGrid>
        <w:gridCol w:w="2317"/>
        <w:gridCol w:w="1550"/>
        <w:gridCol w:w="1568"/>
        <w:gridCol w:w="267"/>
        <w:gridCol w:w="1558"/>
        <w:gridCol w:w="1620"/>
      </w:tblGrid>
      <w:tr w:rsidR="00633A6A" w:rsidRPr="00633A6A" w:rsidTr="006F4D52">
        <w:trPr>
          <w:trHeight w:val="300"/>
        </w:trPr>
        <w:tc>
          <w:tcPr>
            <w:tcW w:w="5435" w:type="dxa"/>
            <w:gridSpan w:val="3"/>
            <w:tcBorders>
              <w:top w:val="nil"/>
              <w:left w:val="nil"/>
              <w:bottom w:val="nil"/>
              <w:right w:val="nil"/>
            </w:tcBorders>
            <w:shd w:val="clear" w:color="auto" w:fill="auto"/>
            <w:vAlign w:val="center"/>
            <w:hideMark/>
          </w:tcPr>
          <w:p w:rsidR="006F4D52" w:rsidRDefault="006F4D52" w:rsidP="00633A6A">
            <w:pPr>
              <w:spacing w:after="0" w:line="240" w:lineRule="auto"/>
              <w:rPr>
                <w:rFonts w:eastAsia="Times New Roman"/>
                <w:b/>
                <w:bCs/>
                <w:i/>
                <w:iCs/>
                <w:color w:val="000000"/>
                <w:sz w:val="18"/>
                <w:szCs w:val="18"/>
              </w:rPr>
            </w:pPr>
          </w:p>
          <w:p w:rsidR="00633A6A" w:rsidRPr="00633A6A" w:rsidRDefault="00633A6A" w:rsidP="00914917">
            <w:pPr>
              <w:spacing w:after="0" w:line="240" w:lineRule="auto"/>
              <w:rPr>
                <w:rFonts w:eastAsia="Times New Roman"/>
                <w:b/>
                <w:bCs/>
                <w:i/>
                <w:iCs/>
                <w:color w:val="000000"/>
                <w:sz w:val="18"/>
                <w:szCs w:val="18"/>
              </w:rPr>
            </w:pPr>
            <w:r w:rsidRPr="00633A6A">
              <w:rPr>
                <w:rFonts w:eastAsia="Times New Roman"/>
                <w:b/>
                <w:bCs/>
                <w:i/>
                <w:iCs/>
                <w:color w:val="000000"/>
                <w:sz w:val="18"/>
                <w:szCs w:val="18"/>
              </w:rPr>
              <w:t>Table 1</w:t>
            </w:r>
            <w:r w:rsidR="00914917">
              <w:rPr>
                <w:rFonts w:eastAsia="Times New Roman"/>
                <w:b/>
                <w:bCs/>
                <w:i/>
                <w:iCs/>
                <w:color w:val="000000"/>
                <w:sz w:val="18"/>
                <w:szCs w:val="18"/>
              </w:rPr>
              <w:t>1</w:t>
            </w:r>
            <w:r w:rsidRPr="00633A6A">
              <w:rPr>
                <w:rFonts w:eastAsia="Times New Roman"/>
                <w:b/>
                <w:bCs/>
                <w:i/>
                <w:iCs/>
                <w:color w:val="000000"/>
                <w:sz w:val="18"/>
                <w:szCs w:val="18"/>
              </w:rPr>
              <w:t>.1a Personal development planning</w:t>
            </w: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633A6A" w:rsidTr="006F4D52">
        <w:trPr>
          <w:trHeight w:val="480"/>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b/>
                <w:bCs/>
                <w:color w:val="000000"/>
                <w:sz w:val="18"/>
                <w:szCs w:val="18"/>
              </w:rPr>
            </w:pPr>
            <w:r w:rsidRPr="00633A6A">
              <w:rPr>
                <w:rFonts w:eastAsia="Times New Roman"/>
                <w:b/>
                <w:bCs/>
                <w:color w:val="000000"/>
                <w:sz w:val="18"/>
                <w:szCs w:val="18"/>
              </w:rPr>
              <w:t>Course Level any n (%)</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633A6A" w:rsidTr="006F4D52">
        <w:trPr>
          <w:trHeight w:val="480"/>
        </w:trPr>
        <w:tc>
          <w:tcPr>
            <w:tcW w:w="2317" w:type="dxa"/>
            <w:tcBorders>
              <w:top w:val="nil"/>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Fully integrated i.e. in all modules</w:t>
            </w:r>
          </w:p>
        </w:tc>
        <w:tc>
          <w:tcPr>
            <w:tcW w:w="1550" w:type="dxa"/>
            <w:tcBorders>
              <w:top w:val="nil"/>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23 (47)</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412360" w:rsidTr="00C50C41">
        <w:trPr>
          <w:trHeight w:val="30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55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49</w:t>
            </w:r>
          </w:p>
        </w:tc>
        <w:tc>
          <w:tcPr>
            <w:tcW w:w="156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267"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55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620" w:type="dxa"/>
            <w:tcBorders>
              <w:top w:val="nil"/>
              <w:left w:val="nil"/>
              <w:bottom w:val="nil"/>
              <w:right w:val="nil"/>
            </w:tcBorders>
            <w:shd w:val="clear" w:color="auto" w:fill="auto"/>
            <w:noWrap/>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480"/>
        </w:trPr>
        <w:tc>
          <w:tcPr>
            <w:tcW w:w="2317"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Integrated into some modules</w:t>
            </w:r>
          </w:p>
        </w:tc>
        <w:tc>
          <w:tcPr>
            <w:tcW w:w="155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28 (58)</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412360" w:rsidTr="00C50C41">
        <w:trPr>
          <w:trHeight w:val="30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55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48</w:t>
            </w:r>
          </w:p>
        </w:tc>
        <w:tc>
          <w:tcPr>
            <w:tcW w:w="156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267"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55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620" w:type="dxa"/>
            <w:tcBorders>
              <w:top w:val="nil"/>
              <w:left w:val="nil"/>
              <w:bottom w:val="nil"/>
              <w:right w:val="nil"/>
            </w:tcBorders>
            <w:shd w:val="clear" w:color="auto" w:fill="auto"/>
            <w:noWrap/>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300"/>
        </w:trPr>
        <w:tc>
          <w:tcPr>
            <w:tcW w:w="2317"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In one module only</w:t>
            </w:r>
          </w:p>
        </w:tc>
        <w:tc>
          <w:tcPr>
            <w:tcW w:w="155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10 (30)</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412360" w:rsidTr="00C50C41">
        <w:trPr>
          <w:trHeight w:val="30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55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33</w:t>
            </w:r>
          </w:p>
        </w:tc>
        <w:tc>
          <w:tcPr>
            <w:tcW w:w="156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267"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55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620" w:type="dxa"/>
            <w:tcBorders>
              <w:top w:val="nil"/>
              <w:left w:val="nil"/>
              <w:bottom w:val="nil"/>
              <w:right w:val="nil"/>
            </w:tcBorders>
            <w:shd w:val="clear" w:color="auto" w:fill="auto"/>
            <w:noWrap/>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720"/>
        </w:trPr>
        <w:tc>
          <w:tcPr>
            <w:tcW w:w="2317"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Links are made to Continuing Professional Development</w:t>
            </w:r>
          </w:p>
        </w:tc>
        <w:tc>
          <w:tcPr>
            <w:tcW w:w="155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38 (78)</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412360" w:rsidTr="00C50C41">
        <w:trPr>
          <w:trHeight w:val="30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55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49</w:t>
            </w:r>
          </w:p>
        </w:tc>
        <w:tc>
          <w:tcPr>
            <w:tcW w:w="156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267"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55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620" w:type="dxa"/>
            <w:tcBorders>
              <w:top w:val="nil"/>
              <w:left w:val="nil"/>
              <w:bottom w:val="nil"/>
              <w:right w:val="nil"/>
            </w:tcBorders>
            <w:shd w:val="clear" w:color="auto" w:fill="auto"/>
            <w:noWrap/>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720"/>
        </w:trPr>
        <w:tc>
          <w:tcPr>
            <w:tcW w:w="2317" w:type="dxa"/>
            <w:tcBorders>
              <w:top w:val="single" w:sz="4" w:space="0" w:color="auto"/>
              <w:left w:val="single" w:sz="4" w:space="0" w:color="auto"/>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PDP not integrated into course but made available to students</w:t>
            </w:r>
          </w:p>
        </w:tc>
        <w:tc>
          <w:tcPr>
            <w:tcW w:w="155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17 (50)</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412360" w:rsidTr="00C50C41">
        <w:trPr>
          <w:trHeight w:val="30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55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156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267"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55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620" w:type="dxa"/>
            <w:tcBorders>
              <w:top w:val="nil"/>
              <w:left w:val="nil"/>
              <w:bottom w:val="nil"/>
              <w:right w:val="nil"/>
            </w:tcBorders>
            <w:shd w:val="clear" w:color="auto" w:fill="auto"/>
            <w:noWrap/>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480"/>
        </w:trPr>
        <w:tc>
          <w:tcPr>
            <w:tcW w:w="2317"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Paper based PDP resources</w:t>
            </w:r>
          </w:p>
        </w:tc>
        <w:tc>
          <w:tcPr>
            <w:tcW w:w="155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37 (74)</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412360" w:rsidTr="00C50C41">
        <w:trPr>
          <w:trHeight w:val="30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55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50</w:t>
            </w:r>
          </w:p>
        </w:tc>
        <w:tc>
          <w:tcPr>
            <w:tcW w:w="156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267"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55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620" w:type="dxa"/>
            <w:tcBorders>
              <w:top w:val="nil"/>
              <w:left w:val="nil"/>
              <w:bottom w:val="nil"/>
              <w:right w:val="nil"/>
            </w:tcBorders>
            <w:shd w:val="clear" w:color="auto" w:fill="auto"/>
            <w:noWrap/>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480"/>
        </w:trPr>
        <w:tc>
          <w:tcPr>
            <w:tcW w:w="2317"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Generic e-PDP on Blackboard</w:t>
            </w:r>
          </w:p>
        </w:tc>
        <w:tc>
          <w:tcPr>
            <w:tcW w:w="155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23 (58)</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412360" w:rsidTr="00C50C41">
        <w:trPr>
          <w:trHeight w:val="30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55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40</w:t>
            </w:r>
          </w:p>
        </w:tc>
        <w:tc>
          <w:tcPr>
            <w:tcW w:w="156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267"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55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620" w:type="dxa"/>
            <w:tcBorders>
              <w:top w:val="nil"/>
              <w:left w:val="nil"/>
              <w:bottom w:val="nil"/>
              <w:right w:val="nil"/>
            </w:tcBorders>
            <w:shd w:val="clear" w:color="auto" w:fill="auto"/>
            <w:noWrap/>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480"/>
        </w:trPr>
        <w:tc>
          <w:tcPr>
            <w:tcW w:w="2317"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E-PDP on Blackboard adapted to the course</w:t>
            </w:r>
          </w:p>
        </w:tc>
        <w:tc>
          <w:tcPr>
            <w:tcW w:w="155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14 (41)</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412360" w:rsidTr="00C50C41">
        <w:trPr>
          <w:trHeight w:val="30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rPr>
                <w:rFonts w:eastAsia="Times New Roman"/>
                <w:b/>
                <w:bCs/>
                <w:i/>
                <w:iCs/>
                <w:color w:val="000000"/>
                <w:sz w:val="18"/>
                <w:szCs w:val="18"/>
              </w:rPr>
            </w:pPr>
            <w:r w:rsidRPr="00412360">
              <w:rPr>
                <w:rFonts w:eastAsia="Times New Roman"/>
                <w:b/>
                <w:bCs/>
                <w:i/>
                <w:iCs/>
                <w:color w:val="000000"/>
                <w:sz w:val="18"/>
                <w:szCs w:val="18"/>
              </w:rPr>
              <w:t>Total</w:t>
            </w:r>
          </w:p>
        </w:tc>
        <w:tc>
          <w:tcPr>
            <w:tcW w:w="1550" w:type="dxa"/>
            <w:tcBorders>
              <w:top w:val="nil"/>
              <w:left w:val="nil"/>
              <w:bottom w:val="single" w:sz="4" w:space="0" w:color="auto"/>
              <w:right w:val="single" w:sz="4" w:space="0" w:color="auto"/>
            </w:tcBorders>
            <w:shd w:val="clear" w:color="auto" w:fill="auto"/>
            <w:vAlign w:val="center"/>
            <w:hideMark/>
          </w:tcPr>
          <w:p w:rsidR="00633A6A" w:rsidRPr="00412360" w:rsidRDefault="00633A6A" w:rsidP="00633A6A">
            <w:pPr>
              <w:spacing w:after="0" w:line="240" w:lineRule="auto"/>
              <w:jc w:val="center"/>
              <w:rPr>
                <w:rFonts w:eastAsia="Times New Roman"/>
                <w:i/>
                <w:iCs/>
                <w:color w:val="000000"/>
                <w:sz w:val="18"/>
                <w:szCs w:val="18"/>
              </w:rPr>
            </w:pPr>
            <w:r w:rsidRPr="00412360">
              <w:rPr>
                <w:rFonts w:eastAsia="Times New Roman"/>
                <w:i/>
                <w:iCs/>
                <w:color w:val="000000"/>
                <w:sz w:val="18"/>
                <w:szCs w:val="18"/>
              </w:rPr>
              <w:t>34</w:t>
            </w:r>
          </w:p>
        </w:tc>
        <w:tc>
          <w:tcPr>
            <w:tcW w:w="156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267"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558" w:type="dxa"/>
            <w:tcBorders>
              <w:top w:val="nil"/>
              <w:left w:val="nil"/>
              <w:bottom w:val="nil"/>
              <w:right w:val="nil"/>
            </w:tcBorders>
            <w:shd w:val="clear" w:color="auto" w:fill="auto"/>
            <w:vAlign w:val="center"/>
            <w:hideMark/>
          </w:tcPr>
          <w:p w:rsidR="00633A6A" w:rsidRPr="00412360" w:rsidRDefault="00633A6A" w:rsidP="00633A6A">
            <w:pPr>
              <w:spacing w:after="0" w:line="240" w:lineRule="auto"/>
              <w:rPr>
                <w:rFonts w:eastAsia="Times New Roman"/>
                <w:i/>
                <w:iCs/>
                <w:color w:val="000000"/>
                <w:sz w:val="18"/>
                <w:szCs w:val="18"/>
              </w:rPr>
            </w:pPr>
          </w:p>
        </w:tc>
        <w:tc>
          <w:tcPr>
            <w:tcW w:w="1620" w:type="dxa"/>
            <w:tcBorders>
              <w:top w:val="nil"/>
              <w:left w:val="nil"/>
              <w:bottom w:val="nil"/>
              <w:right w:val="nil"/>
            </w:tcBorders>
            <w:shd w:val="clear" w:color="auto" w:fill="auto"/>
            <w:noWrap/>
            <w:vAlign w:val="center"/>
            <w:hideMark/>
          </w:tcPr>
          <w:p w:rsidR="00633A6A" w:rsidRPr="00412360" w:rsidRDefault="00633A6A" w:rsidP="00633A6A">
            <w:pPr>
              <w:spacing w:after="0" w:line="240" w:lineRule="auto"/>
              <w:rPr>
                <w:rFonts w:eastAsia="Times New Roman"/>
                <w:i/>
                <w:iCs/>
                <w:color w:val="000000"/>
                <w:sz w:val="18"/>
                <w:szCs w:val="18"/>
              </w:rPr>
            </w:pPr>
          </w:p>
        </w:tc>
      </w:tr>
      <w:tr w:rsidR="00633A6A" w:rsidRPr="00633A6A" w:rsidTr="00C50C41">
        <w:trPr>
          <w:trHeight w:val="300"/>
        </w:trPr>
        <w:tc>
          <w:tcPr>
            <w:tcW w:w="2317"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914917">
            <w:pPr>
              <w:spacing w:after="0" w:line="240" w:lineRule="auto"/>
              <w:rPr>
                <w:rFonts w:eastAsia="Times New Roman"/>
                <w:b/>
                <w:bCs/>
                <w:color w:val="000000"/>
                <w:sz w:val="18"/>
                <w:szCs w:val="18"/>
              </w:rPr>
            </w:pPr>
            <w:r w:rsidRPr="00633A6A">
              <w:rPr>
                <w:rFonts w:eastAsia="Times New Roman"/>
                <w:b/>
                <w:bCs/>
                <w:color w:val="000000"/>
                <w:sz w:val="18"/>
                <w:szCs w:val="18"/>
              </w:rPr>
              <w:t>Customised website</w:t>
            </w:r>
          </w:p>
        </w:tc>
        <w:tc>
          <w:tcPr>
            <w:tcW w:w="1550" w:type="dxa"/>
            <w:tcBorders>
              <w:top w:val="single" w:sz="4" w:space="0" w:color="auto"/>
              <w:left w:val="nil"/>
              <w:bottom w:val="nil"/>
              <w:right w:val="single" w:sz="4" w:space="0" w:color="auto"/>
            </w:tcBorders>
            <w:shd w:val="clear" w:color="auto" w:fill="auto"/>
            <w:vAlign w:val="center"/>
            <w:hideMark/>
          </w:tcPr>
          <w:p w:rsidR="00633A6A" w:rsidRPr="00633A6A" w:rsidRDefault="00633A6A" w:rsidP="00633A6A">
            <w:pPr>
              <w:spacing w:after="0" w:line="240" w:lineRule="auto"/>
              <w:jc w:val="center"/>
              <w:rPr>
                <w:rFonts w:eastAsia="Times New Roman"/>
                <w:color w:val="000000"/>
                <w:sz w:val="18"/>
                <w:szCs w:val="18"/>
              </w:rPr>
            </w:pPr>
            <w:r w:rsidRPr="00633A6A">
              <w:rPr>
                <w:rFonts w:eastAsia="Times New Roman"/>
                <w:color w:val="000000"/>
                <w:sz w:val="18"/>
                <w:szCs w:val="18"/>
              </w:rPr>
              <w:t>7 (22)</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B452CA" w:rsidTr="00C50C41">
        <w:trPr>
          <w:trHeight w:val="30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633A6A" w:rsidRPr="00B452CA" w:rsidRDefault="00633A6A" w:rsidP="00633A6A">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550" w:type="dxa"/>
            <w:tcBorders>
              <w:top w:val="nil"/>
              <w:left w:val="nil"/>
              <w:bottom w:val="single" w:sz="4" w:space="0" w:color="auto"/>
              <w:right w:val="single" w:sz="4" w:space="0" w:color="auto"/>
            </w:tcBorders>
            <w:shd w:val="clear" w:color="auto" w:fill="auto"/>
            <w:vAlign w:val="center"/>
            <w:hideMark/>
          </w:tcPr>
          <w:p w:rsidR="00633A6A" w:rsidRPr="00B452CA" w:rsidRDefault="00633A6A" w:rsidP="00633A6A">
            <w:pPr>
              <w:spacing w:after="0" w:line="240" w:lineRule="auto"/>
              <w:jc w:val="center"/>
              <w:rPr>
                <w:rFonts w:eastAsia="Times New Roman"/>
                <w:i/>
                <w:iCs/>
                <w:color w:val="000000"/>
                <w:sz w:val="18"/>
                <w:szCs w:val="18"/>
              </w:rPr>
            </w:pPr>
            <w:r w:rsidRPr="00B452CA">
              <w:rPr>
                <w:rFonts w:eastAsia="Times New Roman"/>
                <w:i/>
                <w:iCs/>
                <w:color w:val="000000"/>
                <w:sz w:val="18"/>
                <w:szCs w:val="18"/>
              </w:rPr>
              <w:t>32</w:t>
            </w:r>
          </w:p>
        </w:tc>
        <w:tc>
          <w:tcPr>
            <w:tcW w:w="1568" w:type="dxa"/>
            <w:tcBorders>
              <w:top w:val="nil"/>
              <w:left w:val="nil"/>
              <w:bottom w:val="nil"/>
              <w:right w:val="nil"/>
            </w:tcBorders>
            <w:shd w:val="clear" w:color="auto" w:fill="auto"/>
            <w:vAlign w:val="center"/>
            <w:hideMark/>
          </w:tcPr>
          <w:p w:rsidR="00633A6A" w:rsidRPr="00B452CA" w:rsidRDefault="00633A6A" w:rsidP="00633A6A">
            <w:pPr>
              <w:spacing w:after="0" w:line="240" w:lineRule="auto"/>
              <w:rPr>
                <w:rFonts w:eastAsia="Times New Roman"/>
                <w:i/>
                <w:iCs/>
                <w:color w:val="000000"/>
                <w:sz w:val="18"/>
                <w:szCs w:val="18"/>
              </w:rPr>
            </w:pPr>
          </w:p>
        </w:tc>
        <w:tc>
          <w:tcPr>
            <w:tcW w:w="267" w:type="dxa"/>
            <w:tcBorders>
              <w:top w:val="nil"/>
              <w:left w:val="nil"/>
              <w:bottom w:val="nil"/>
              <w:right w:val="nil"/>
            </w:tcBorders>
            <w:shd w:val="clear" w:color="auto" w:fill="auto"/>
            <w:vAlign w:val="center"/>
            <w:hideMark/>
          </w:tcPr>
          <w:p w:rsidR="00633A6A" w:rsidRPr="00B452CA" w:rsidRDefault="00633A6A" w:rsidP="00633A6A">
            <w:pPr>
              <w:spacing w:after="0" w:line="240" w:lineRule="auto"/>
              <w:rPr>
                <w:rFonts w:eastAsia="Times New Roman"/>
                <w:i/>
                <w:iCs/>
                <w:color w:val="000000"/>
                <w:sz w:val="18"/>
                <w:szCs w:val="18"/>
              </w:rPr>
            </w:pPr>
          </w:p>
        </w:tc>
        <w:tc>
          <w:tcPr>
            <w:tcW w:w="1558" w:type="dxa"/>
            <w:tcBorders>
              <w:top w:val="nil"/>
              <w:left w:val="nil"/>
              <w:bottom w:val="nil"/>
              <w:right w:val="nil"/>
            </w:tcBorders>
            <w:shd w:val="clear" w:color="auto" w:fill="auto"/>
            <w:vAlign w:val="center"/>
            <w:hideMark/>
          </w:tcPr>
          <w:p w:rsidR="00633A6A" w:rsidRPr="00B452CA" w:rsidRDefault="00633A6A" w:rsidP="00633A6A">
            <w:pPr>
              <w:spacing w:after="0" w:line="240" w:lineRule="auto"/>
              <w:rPr>
                <w:rFonts w:eastAsia="Times New Roman"/>
                <w:i/>
                <w:iCs/>
                <w:color w:val="000000"/>
                <w:sz w:val="18"/>
                <w:szCs w:val="18"/>
              </w:rPr>
            </w:pPr>
          </w:p>
        </w:tc>
        <w:tc>
          <w:tcPr>
            <w:tcW w:w="1620" w:type="dxa"/>
            <w:tcBorders>
              <w:top w:val="nil"/>
              <w:left w:val="nil"/>
              <w:bottom w:val="nil"/>
              <w:right w:val="nil"/>
            </w:tcBorders>
            <w:shd w:val="clear" w:color="auto" w:fill="auto"/>
            <w:noWrap/>
            <w:vAlign w:val="center"/>
            <w:hideMark/>
          </w:tcPr>
          <w:p w:rsidR="00633A6A" w:rsidRPr="00B452CA" w:rsidRDefault="00633A6A" w:rsidP="00633A6A">
            <w:pPr>
              <w:spacing w:after="0" w:line="240" w:lineRule="auto"/>
              <w:rPr>
                <w:rFonts w:eastAsia="Times New Roman"/>
                <w:i/>
                <w:iCs/>
                <w:color w:val="000000"/>
                <w:sz w:val="18"/>
                <w:szCs w:val="18"/>
              </w:rPr>
            </w:pPr>
          </w:p>
        </w:tc>
      </w:tr>
      <w:tr w:rsidR="00633A6A" w:rsidRPr="00633A6A" w:rsidTr="00C50C41">
        <w:trPr>
          <w:trHeight w:val="300"/>
        </w:trPr>
        <w:tc>
          <w:tcPr>
            <w:tcW w:w="2317" w:type="dxa"/>
            <w:tcBorders>
              <w:top w:val="single" w:sz="4" w:space="0" w:color="auto"/>
              <w:left w:val="single" w:sz="4" w:space="0" w:color="auto"/>
              <w:bottom w:val="nil"/>
              <w:right w:val="single" w:sz="4" w:space="0" w:color="auto"/>
            </w:tcBorders>
            <w:shd w:val="clear" w:color="auto" w:fill="auto"/>
            <w:vAlign w:val="center"/>
            <w:hideMark/>
          </w:tcPr>
          <w:p w:rsidR="00633A6A" w:rsidRPr="00633A6A" w:rsidRDefault="00633A6A" w:rsidP="00633A6A">
            <w:pPr>
              <w:spacing w:after="0" w:line="240" w:lineRule="auto"/>
              <w:rPr>
                <w:rFonts w:eastAsia="Times New Roman"/>
                <w:b/>
                <w:bCs/>
                <w:color w:val="000000"/>
                <w:sz w:val="18"/>
                <w:szCs w:val="18"/>
              </w:rPr>
            </w:pPr>
            <w:r w:rsidRPr="00633A6A">
              <w:rPr>
                <w:rFonts w:eastAsia="Times New Roman"/>
                <w:b/>
                <w:bCs/>
                <w:color w:val="000000"/>
                <w:sz w:val="18"/>
                <w:szCs w:val="18"/>
              </w:rPr>
              <w:t>CD rom</w:t>
            </w:r>
          </w:p>
        </w:tc>
        <w:tc>
          <w:tcPr>
            <w:tcW w:w="1550" w:type="dxa"/>
            <w:tcBorders>
              <w:top w:val="single" w:sz="4" w:space="0" w:color="auto"/>
              <w:left w:val="nil"/>
              <w:bottom w:val="nil"/>
              <w:right w:val="single" w:sz="4" w:space="0" w:color="auto"/>
            </w:tcBorders>
            <w:shd w:val="clear" w:color="auto" w:fill="auto"/>
            <w:vAlign w:val="center"/>
            <w:hideMark/>
          </w:tcPr>
          <w:p w:rsidR="00633A6A" w:rsidRPr="00633A6A" w:rsidRDefault="00736F24" w:rsidP="00736F24">
            <w:pPr>
              <w:spacing w:after="0" w:line="240" w:lineRule="auto"/>
              <w:jc w:val="center"/>
              <w:rPr>
                <w:rFonts w:eastAsia="Times New Roman"/>
                <w:color w:val="000000"/>
                <w:sz w:val="18"/>
                <w:szCs w:val="18"/>
              </w:rPr>
            </w:pPr>
            <w:r>
              <w:rPr>
                <w:rFonts w:eastAsia="Times New Roman"/>
                <w:color w:val="000000"/>
                <w:sz w:val="18"/>
                <w:szCs w:val="18"/>
              </w:rPr>
              <w:t>0</w:t>
            </w:r>
            <w:r w:rsidR="00633A6A" w:rsidRPr="00633A6A">
              <w:rPr>
                <w:rFonts w:eastAsia="Times New Roman"/>
                <w:color w:val="000000"/>
                <w:sz w:val="18"/>
                <w:szCs w:val="18"/>
              </w:rPr>
              <w:t xml:space="preserve"> (0)</w:t>
            </w:r>
          </w:p>
        </w:tc>
        <w:tc>
          <w:tcPr>
            <w:tcW w:w="156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267"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558" w:type="dxa"/>
            <w:tcBorders>
              <w:top w:val="nil"/>
              <w:left w:val="nil"/>
              <w:bottom w:val="nil"/>
              <w:right w:val="nil"/>
            </w:tcBorders>
            <w:shd w:val="clear" w:color="auto" w:fill="auto"/>
            <w:vAlign w:val="center"/>
            <w:hideMark/>
          </w:tcPr>
          <w:p w:rsidR="00633A6A" w:rsidRPr="00633A6A" w:rsidRDefault="00633A6A" w:rsidP="00633A6A">
            <w:pPr>
              <w:spacing w:after="0" w:line="240" w:lineRule="auto"/>
              <w:rPr>
                <w:rFonts w:eastAsia="Times New Roman"/>
                <w:color w:val="000000"/>
                <w:sz w:val="18"/>
                <w:szCs w:val="18"/>
              </w:rPr>
            </w:pPr>
          </w:p>
        </w:tc>
        <w:tc>
          <w:tcPr>
            <w:tcW w:w="1620" w:type="dxa"/>
            <w:tcBorders>
              <w:top w:val="nil"/>
              <w:left w:val="nil"/>
              <w:bottom w:val="nil"/>
              <w:right w:val="nil"/>
            </w:tcBorders>
            <w:shd w:val="clear" w:color="auto" w:fill="auto"/>
            <w:noWrap/>
            <w:vAlign w:val="center"/>
            <w:hideMark/>
          </w:tcPr>
          <w:p w:rsidR="00633A6A" w:rsidRPr="00633A6A" w:rsidRDefault="00633A6A" w:rsidP="00633A6A">
            <w:pPr>
              <w:spacing w:after="0" w:line="240" w:lineRule="auto"/>
              <w:rPr>
                <w:rFonts w:eastAsia="Times New Roman"/>
                <w:color w:val="000000"/>
                <w:sz w:val="18"/>
                <w:szCs w:val="18"/>
              </w:rPr>
            </w:pPr>
          </w:p>
        </w:tc>
      </w:tr>
      <w:tr w:rsidR="00633A6A" w:rsidRPr="00B452CA" w:rsidTr="006F4D52">
        <w:trPr>
          <w:trHeight w:val="30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633A6A" w:rsidRPr="00B452CA" w:rsidRDefault="00633A6A" w:rsidP="00633A6A">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550" w:type="dxa"/>
            <w:tcBorders>
              <w:top w:val="nil"/>
              <w:left w:val="nil"/>
              <w:bottom w:val="single" w:sz="4" w:space="0" w:color="auto"/>
              <w:right w:val="single" w:sz="4" w:space="0" w:color="auto"/>
            </w:tcBorders>
            <w:shd w:val="clear" w:color="auto" w:fill="auto"/>
            <w:vAlign w:val="center"/>
            <w:hideMark/>
          </w:tcPr>
          <w:p w:rsidR="00633A6A" w:rsidRPr="00B452CA" w:rsidRDefault="00633A6A" w:rsidP="00633A6A">
            <w:pPr>
              <w:spacing w:after="0" w:line="240" w:lineRule="auto"/>
              <w:jc w:val="center"/>
              <w:rPr>
                <w:rFonts w:eastAsia="Times New Roman"/>
                <w:i/>
                <w:iCs/>
                <w:color w:val="000000"/>
                <w:sz w:val="18"/>
                <w:szCs w:val="18"/>
              </w:rPr>
            </w:pPr>
            <w:r w:rsidRPr="00B452CA">
              <w:rPr>
                <w:rFonts w:eastAsia="Times New Roman"/>
                <w:i/>
                <w:iCs/>
                <w:color w:val="000000"/>
                <w:sz w:val="18"/>
                <w:szCs w:val="18"/>
              </w:rPr>
              <w:t>27</w:t>
            </w:r>
          </w:p>
        </w:tc>
        <w:tc>
          <w:tcPr>
            <w:tcW w:w="1568" w:type="dxa"/>
            <w:tcBorders>
              <w:top w:val="nil"/>
              <w:left w:val="nil"/>
              <w:bottom w:val="nil"/>
              <w:right w:val="nil"/>
            </w:tcBorders>
            <w:shd w:val="clear" w:color="auto" w:fill="auto"/>
            <w:vAlign w:val="center"/>
            <w:hideMark/>
          </w:tcPr>
          <w:p w:rsidR="00633A6A" w:rsidRPr="00B452CA" w:rsidRDefault="00633A6A" w:rsidP="00633A6A">
            <w:pPr>
              <w:spacing w:after="0" w:line="240" w:lineRule="auto"/>
              <w:rPr>
                <w:rFonts w:eastAsia="Times New Roman"/>
                <w:i/>
                <w:iCs/>
                <w:color w:val="000000"/>
                <w:sz w:val="18"/>
                <w:szCs w:val="18"/>
              </w:rPr>
            </w:pPr>
          </w:p>
        </w:tc>
        <w:tc>
          <w:tcPr>
            <w:tcW w:w="267" w:type="dxa"/>
            <w:tcBorders>
              <w:top w:val="nil"/>
              <w:left w:val="nil"/>
              <w:bottom w:val="nil"/>
              <w:right w:val="nil"/>
            </w:tcBorders>
            <w:shd w:val="clear" w:color="auto" w:fill="auto"/>
            <w:vAlign w:val="center"/>
            <w:hideMark/>
          </w:tcPr>
          <w:p w:rsidR="00633A6A" w:rsidRPr="00B452CA" w:rsidRDefault="00633A6A" w:rsidP="00633A6A">
            <w:pPr>
              <w:spacing w:after="0" w:line="240" w:lineRule="auto"/>
              <w:rPr>
                <w:rFonts w:eastAsia="Times New Roman"/>
                <w:i/>
                <w:iCs/>
                <w:color w:val="000000"/>
                <w:sz w:val="18"/>
                <w:szCs w:val="18"/>
              </w:rPr>
            </w:pPr>
          </w:p>
        </w:tc>
        <w:tc>
          <w:tcPr>
            <w:tcW w:w="1558" w:type="dxa"/>
            <w:tcBorders>
              <w:top w:val="nil"/>
              <w:left w:val="nil"/>
              <w:bottom w:val="nil"/>
              <w:right w:val="nil"/>
            </w:tcBorders>
            <w:shd w:val="clear" w:color="auto" w:fill="auto"/>
            <w:vAlign w:val="center"/>
            <w:hideMark/>
          </w:tcPr>
          <w:p w:rsidR="00633A6A" w:rsidRPr="00B452CA" w:rsidRDefault="00633A6A" w:rsidP="00633A6A">
            <w:pPr>
              <w:spacing w:after="0" w:line="240" w:lineRule="auto"/>
              <w:rPr>
                <w:rFonts w:eastAsia="Times New Roman"/>
                <w:i/>
                <w:iCs/>
                <w:color w:val="000000"/>
                <w:sz w:val="18"/>
                <w:szCs w:val="18"/>
              </w:rPr>
            </w:pPr>
          </w:p>
        </w:tc>
        <w:tc>
          <w:tcPr>
            <w:tcW w:w="1620" w:type="dxa"/>
            <w:tcBorders>
              <w:top w:val="nil"/>
              <w:left w:val="nil"/>
              <w:bottom w:val="nil"/>
              <w:right w:val="nil"/>
            </w:tcBorders>
            <w:shd w:val="clear" w:color="auto" w:fill="auto"/>
            <w:noWrap/>
            <w:vAlign w:val="center"/>
            <w:hideMark/>
          </w:tcPr>
          <w:p w:rsidR="00633A6A" w:rsidRPr="00B452CA" w:rsidRDefault="00633A6A" w:rsidP="00633A6A">
            <w:pPr>
              <w:spacing w:after="0" w:line="240" w:lineRule="auto"/>
              <w:rPr>
                <w:rFonts w:eastAsia="Times New Roman"/>
                <w:i/>
                <w:iCs/>
                <w:color w:val="000000"/>
                <w:sz w:val="18"/>
                <w:szCs w:val="18"/>
              </w:rPr>
            </w:pPr>
          </w:p>
        </w:tc>
      </w:tr>
    </w:tbl>
    <w:p w:rsidR="00914917" w:rsidRDefault="00914917">
      <w:r>
        <w:br w:type="page"/>
      </w:r>
    </w:p>
    <w:tbl>
      <w:tblPr>
        <w:tblW w:w="8900" w:type="dxa"/>
        <w:tblInd w:w="93" w:type="dxa"/>
        <w:tblLook w:val="04A0"/>
      </w:tblPr>
      <w:tblGrid>
        <w:gridCol w:w="2360"/>
        <w:gridCol w:w="1620"/>
        <w:gridCol w:w="1640"/>
        <w:gridCol w:w="1640"/>
        <w:gridCol w:w="1640"/>
      </w:tblGrid>
      <w:tr w:rsidR="00914917" w:rsidRPr="00914917" w:rsidTr="00914917">
        <w:trPr>
          <w:trHeight w:val="300"/>
        </w:trPr>
        <w:tc>
          <w:tcPr>
            <w:tcW w:w="8900" w:type="dxa"/>
            <w:gridSpan w:val="5"/>
            <w:tcBorders>
              <w:top w:val="nil"/>
              <w:left w:val="nil"/>
              <w:bottom w:val="single" w:sz="4" w:space="0" w:color="auto"/>
              <w:right w:val="nil"/>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lastRenderedPageBreak/>
              <w:t>1</w:t>
            </w:r>
            <w:r>
              <w:rPr>
                <w:rFonts w:eastAsia="Times New Roman"/>
                <w:b/>
                <w:bCs/>
                <w:i/>
                <w:iCs/>
                <w:color w:val="000000"/>
                <w:sz w:val="18"/>
                <w:szCs w:val="18"/>
              </w:rPr>
              <w:t>1</w:t>
            </w:r>
            <w:r w:rsidRPr="00914917">
              <w:rPr>
                <w:rFonts w:eastAsia="Times New Roman"/>
                <w:b/>
                <w:bCs/>
                <w:i/>
                <w:iCs/>
                <w:color w:val="000000"/>
                <w:sz w:val="18"/>
                <w:szCs w:val="18"/>
              </w:rPr>
              <w:t>.2a Personal development planning breakdown by level</w:t>
            </w:r>
          </w:p>
        </w:tc>
      </w:tr>
      <w:tr w:rsidR="00914917" w:rsidRPr="00914917" w:rsidTr="00914917">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 </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Level 4 n (%)</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Level 5 n (%)</w:t>
            </w:r>
          </w:p>
        </w:tc>
        <w:tc>
          <w:tcPr>
            <w:tcW w:w="1640" w:type="dxa"/>
            <w:tcBorders>
              <w:top w:val="nil"/>
              <w:left w:val="nil"/>
              <w:bottom w:val="single" w:sz="4" w:space="0" w:color="auto"/>
              <w:right w:val="nil"/>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Level 6 n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PG n (%)</w:t>
            </w:r>
          </w:p>
        </w:tc>
      </w:tr>
      <w:tr w:rsidR="00914917" w:rsidRPr="00914917" w:rsidTr="00914917">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 </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Inc</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Inc</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Inc</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r w:rsidRPr="00914917">
              <w:rPr>
                <w:rFonts w:eastAsia="Times New Roman"/>
                <w:color w:val="000000"/>
                <w:sz w:val="18"/>
                <w:szCs w:val="18"/>
              </w:rPr>
              <w:t> </w:t>
            </w:r>
          </w:p>
        </w:tc>
      </w:tr>
      <w:tr w:rsidR="00914917" w:rsidRPr="00914917" w:rsidTr="00914917">
        <w:trPr>
          <w:trHeight w:val="480"/>
        </w:trPr>
        <w:tc>
          <w:tcPr>
            <w:tcW w:w="2360" w:type="dxa"/>
            <w:tcBorders>
              <w:top w:val="nil"/>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Fully integrated i.e. in all modules</w:t>
            </w:r>
          </w:p>
        </w:tc>
        <w:tc>
          <w:tcPr>
            <w:tcW w:w="1620" w:type="dxa"/>
            <w:tcBorders>
              <w:top w:val="nil"/>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12 (43)</w:t>
            </w:r>
          </w:p>
        </w:tc>
        <w:tc>
          <w:tcPr>
            <w:tcW w:w="1640" w:type="dxa"/>
            <w:tcBorders>
              <w:top w:val="nil"/>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10 (42)</w:t>
            </w:r>
          </w:p>
        </w:tc>
        <w:tc>
          <w:tcPr>
            <w:tcW w:w="1640" w:type="dxa"/>
            <w:tcBorders>
              <w:top w:val="nil"/>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13 (46)</w:t>
            </w:r>
          </w:p>
        </w:tc>
        <w:tc>
          <w:tcPr>
            <w:tcW w:w="1640" w:type="dxa"/>
            <w:tcBorders>
              <w:top w:val="nil"/>
              <w:left w:val="nil"/>
              <w:bottom w:val="nil"/>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11 (50)</w:t>
            </w: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28</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24</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28</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22</w:t>
            </w:r>
          </w:p>
        </w:tc>
      </w:tr>
      <w:tr w:rsidR="00914917" w:rsidRPr="00914917" w:rsidTr="00C50C41">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Integrated into some modules</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16 (55)</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12 (55)</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11 (46)</w:t>
            </w:r>
          </w:p>
        </w:tc>
        <w:tc>
          <w:tcPr>
            <w:tcW w:w="1640" w:type="dxa"/>
            <w:tcBorders>
              <w:top w:val="single" w:sz="4" w:space="0" w:color="auto"/>
              <w:left w:val="nil"/>
              <w:bottom w:val="nil"/>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14 (67)</w:t>
            </w: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29</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22</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24</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21</w:t>
            </w:r>
          </w:p>
        </w:tc>
      </w:tr>
      <w:tr w:rsidR="00914917" w:rsidRPr="00914917" w:rsidTr="00C50C41">
        <w:trPr>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In one module only</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7 (33)</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5 (28)</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6 (30)</w:t>
            </w:r>
          </w:p>
        </w:tc>
        <w:tc>
          <w:tcPr>
            <w:tcW w:w="1640" w:type="dxa"/>
            <w:tcBorders>
              <w:top w:val="single" w:sz="4" w:space="0" w:color="auto"/>
              <w:left w:val="nil"/>
              <w:bottom w:val="nil"/>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21</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18</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20</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13</w:t>
            </w:r>
          </w:p>
        </w:tc>
      </w:tr>
      <w:tr w:rsidR="00914917" w:rsidRPr="00914917" w:rsidTr="00C50C41">
        <w:trPr>
          <w:trHeight w:val="72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Links are made to Continuing Professional Development</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18 (67)</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17 (65)</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21 (78)</w:t>
            </w:r>
          </w:p>
        </w:tc>
        <w:tc>
          <w:tcPr>
            <w:tcW w:w="1640" w:type="dxa"/>
            <w:tcBorders>
              <w:top w:val="single" w:sz="4" w:space="0" w:color="auto"/>
              <w:left w:val="nil"/>
              <w:bottom w:val="nil"/>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13 (62)</w:t>
            </w: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27</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26</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27</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21</w:t>
            </w:r>
          </w:p>
        </w:tc>
      </w:tr>
      <w:tr w:rsidR="00914917" w:rsidRPr="00914917" w:rsidTr="00C50C41">
        <w:trPr>
          <w:trHeight w:val="72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PDP not integrated into course but made available to students</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3 (18)</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6 (32)</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7 (33)</w:t>
            </w:r>
          </w:p>
        </w:tc>
        <w:tc>
          <w:tcPr>
            <w:tcW w:w="1640" w:type="dxa"/>
            <w:tcBorders>
              <w:top w:val="single" w:sz="4" w:space="0" w:color="auto"/>
              <w:left w:val="nil"/>
              <w:bottom w:val="nil"/>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6 (55)</w:t>
            </w: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17</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19</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21</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11</w:t>
            </w:r>
          </w:p>
        </w:tc>
      </w:tr>
      <w:tr w:rsidR="00914917" w:rsidRPr="00914917" w:rsidTr="00C50C41">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Paper based PDP resources</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20 (71)</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18 (69)</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19 (68)</w:t>
            </w:r>
          </w:p>
        </w:tc>
        <w:tc>
          <w:tcPr>
            <w:tcW w:w="1640" w:type="dxa"/>
            <w:tcBorders>
              <w:top w:val="single" w:sz="4" w:space="0" w:color="auto"/>
              <w:left w:val="nil"/>
              <w:bottom w:val="nil"/>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14 (64)</w:t>
            </w: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28</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26</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28</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22</w:t>
            </w:r>
          </w:p>
        </w:tc>
      </w:tr>
      <w:tr w:rsidR="00914917" w:rsidRPr="00914917" w:rsidTr="00C50C41">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Generic e-PDP on Blackboard</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10 (42)</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12 (55)</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15 (60)</w:t>
            </w:r>
          </w:p>
        </w:tc>
        <w:tc>
          <w:tcPr>
            <w:tcW w:w="1640" w:type="dxa"/>
            <w:tcBorders>
              <w:top w:val="single" w:sz="4" w:space="0" w:color="auto"/>
              <w:left w:val="nil"/>
              <w:bottom w:val="nil"/>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11 (69)</w:t>
            </w: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24</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22</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25</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16</w:t>
            </w:r>
          </w:p>
        </w:tc>
      </w:tr>
      <w:tr w:rsidR="00914917" w:rsidRPr="00914917" w:rsidTr="00C50C41">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E-PDP on Blackboard adapted to the course</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7 (30)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4 (22)</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6 (30)</w:t>
            </w:r>
          </w:p>
        </w:tc>
        <w:tc>
          <w:tcPr>
            <w:tcW w:w="1640" w:type="dxa"/>
            <w:tcBorders>
              <w:top w:val="single" w:sz="4" w:space="0" w:color="auto"/>
              <w:left w:val="nil"/>
              <w:bottom w:val="nil"/>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6 (50)</w:t>
            </w: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23)</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18</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20</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12</w:t>
            </w:r>
          </w:p>
        </w:tc>
      </w:tr>
      <w:tr w:rsidR="00914917" w:rsidRPr="00914917" w:rsidTr="00C50C41">
        <w:trPr>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Customised website</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4 (18)</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3 (17)</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(11)</w:t>
            </w:r>
          </w:p>
        </w:tc>
        <w:tc>
          <w:tcPr>
            <w:tcW w:w="1640" w:type="dxa"/>
            <w:tcBorders>
              <w:top w:val="single" w:sz="4" w:space="0" w:color="auto"/>
              <w:left w:val="nil"/>
              <w:bottom w:val="nil"/>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3 (25)</w:t>
            </w: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22</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18</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19</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12</w:t>
            </w:r>
          </w:p>
        </w:tc>
      </w:tr>
      <w:tr w:rsidR="00914917" w:rsidRPr="00914917" w:rsidTr="00C50C41">
        <w:trPr>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CD rom</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c>
          <w:tcPr>
            <w:tcW w:w="1640" w:type="dxa"/>
            <w:tcBorders>
              <w:top w:val="single" w:sz="4" w:space="0" w:color="auto"/>
              <w:left w:val="nil"/>
              <w:bottom w:val="nil"/>
              <w:right w:val="single" w:sz="4" w:space="0" w:color="auto"/>
            </w:tcBorders>
            <w:shd w:val="clear" w:color="auto" w:fill="auto"/>
            <w:noWrap/>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r>
      <w:tr w:rsidR="00914917" w:rsidRPr="00B452CA" w:rsidTr="00914917">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19</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15</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16</w:t>
            </w:r>
          </w:p>
        </w:tc>
        <w:tc>
          <w:tcPr>
            <w:tcW w:w="1640" w:type="dxa"/>
            <w:tcBorders>
              <w:top w:val="nil"/>
              <w:left w:val="nil"/>
              <w:bottom w:val="single" w:sz="4" w:space="0" w:color="auto"/>
              <w:right w:val="single" w:sz="4" w:space="0" w:color="auto"/>
            </w:tcBorders>
            <w:shd w:val="clear" w:color="auto" w:fill="auto"/>
            <w:noWrap/>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10</w:t>
            </w:r>
          </w:p>
        </w:tc>
      </w:tr>
      <w:tr w:rsidR="00914917" w:rsidRPr="00914917" w:rsidTr="00914917">
        <w:trPr>
          <w:trHeight w:val="300"/>
        </w:trPr>
        <w:tc>
          <w:tcPr>
            <w:tcW w:w="236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p>
        </w:tc>
        <w:tc>
          <w:tcPr>
            <w:tcW w:w="162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r>
    </w:tbl>
    <w:p w:rsidR="00914917" w:rsidRDefault="00914917">
      <w:r>
        <w:br w:type="page"/>
      </w:r>
    </w:p>
    <w:tbl>
      <w:tblPr>
        <w:tblW w:w="8900" w:type="dxa"/>
        <w:tblInd w:w="93" w:type="dxa"/>
        <w:tblLook w:val="04A0"/>
      </w:tblPr>
      <w:tblGrid>
        <w:gridCol w:w="2360"/>
        <w:gridCol w:w="1620"/>
        <w:gridCol w:w="1640"/>
        <w:gridCol w:w="1640"/>
        <w:gridCol w:w="1640"/>
      </w:tblGrid>
      <w:tr w:rsidR="00914917" w:rsidRPr="00914917" w:rsidTr="00914917">
        <w:trPr>
          <w:trHeight w:val="300"/>
        </w:trPr>
        <w:tc>
          <w:tcPr>
            <w:tcW w:w="236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p>
        </w:tc>
        <w:tc>
          <w:tcPr>
            <w:tcW w:w="162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914917">
        <w:trPr>
          <w:trHeight w:val="300"/>
        </w:trPr>
        <w:tc>
          <w:tcPr>
            <w:tcW w:w="8900" w:type="dxa"/>
            <w:gridSpan w:val="5"/>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Table 1</w:t>
            </w:r>
            <w:r>
              <w:rPr>
                <w:rFonts w:eastAsia="Times New Roman"/>
                <w:b/>
                <w:bCs/>
                <w:i/>
                <w:iCs/>
                <w:color w:val="000000"/>
                <w:sz w:val="18"/>
                <w:szCs w:val="18"/>
              </w:rPr>
              <w:t>1</w:t>
            </w:r>
            <w:r w:rsidRPr="00914917">
              <w:rPr>
                <w:rFonts w:eastAsia="Times New Roman"/>
                <w:b/>
                <w:bCs/>
                <w:i/>
                <w:iCs/>
                <w:color w:val="000000"/>
                <w:sz w:val="18"/>
                <w:szCs w:val="18"/>
              </w:rPr>
              <w:t>.3a Personal development breakdown by faculty</w:t>
            </w:r>
          </w:p>
        </w:tc>
      </w:tr>
      <w:tr w:rsidR="00914917" w:rsidRPr="00914917" w:rsidTr="00914917">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 </w:t>
            </w:r>
          </w:p>
        </w:tc>
        <w:tc>
          <w:tcPr>
            <w:tcW w:w="1620" w:type="dxa"/>
            <w:tcBorders>
              <w:top w:val="single" w:sz="4" w:space="0" w:color="auto"/>
              <w:left w:val="nil"/>
              <w:bottom w:val="single" w:sz="4" w:space="0" w:color="auto"/>
              <w:right w:val="nil"/>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ACES n (%)</w:t>
            </w:r>
          </w:p>
        </w:tc>
        <w:tc>
          <w:tcPr>
            <w:tcW w:w="1640" w:type="dxa"/>
            <w:tcBorders>
              <w:top w:val="single" w:sz="4" w:space="0" w:color="auto"/>
              <w:left w:val="single" w:sz="4" w:space="0" w:color="auto"/>
              <w:bottom w:val="single" w:sz="4" w:space="0" w:color="auto"/>
              <w:right w:val="nil"/>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D&amp;S n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H&amp;W n (%)</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1F5E0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 </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Inc</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Inc</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Inc</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1F5E0D">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Fully integrated i.e. in all modules</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3 (43)</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9 (41)</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10 (56)</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1F5E0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7</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22</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18</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i/>
                <w:iCs/>
                <w:color w:val="000000"/>
                <w:sz w:val="18"/>
                <w:szCs w:val="18"/>
              </w:rPr>
            </w:pPr>
          </w:p>
        </w:tc>
      </w:tr>
      <w:tr w:rsidR="00914917" w:rsidRPr="00914917" w:rsidTr="001F5E0D">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Integrated into some modules</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4 (80)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10 (46)</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11 (61)</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1F5E0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5</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22</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18</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i/>
                <w:iCs/>
                <w:color w:val="000000"/>
                <w:sz w:val="18"/>
                <w:szCs w:val="18"/>
              </w:rPr>
            </w:pPr>
          </w:p>
        </w:tc>
      </w:tr>
      <w:tr w:rsidR="00914917" w:rsidRPr="00914917" w:rsidTr="001F5E0D">
        <w:trPr>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In one module only</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8 (47)</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(18)</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1F5E0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17</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11</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i/>
                <w:iCs/>
                <w:color w:val="000000"/>
                <w:sz w:val="18"/>
                <w:szCs w:val="18"/>
              </w:rPr>
            </w:pPr>
          </w:p>
        </w:tc>
      </w:tr>
      <w:tr w:rsidR="00914917" w:rsidRPr="00914917" w:rsidTr="001F5E0D">
        <w:trPr>
          <w:trHeight w:val="72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Links are made to Continuing Professional Development</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(50)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17 (77)</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17 (81)</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1F5E0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22</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21</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i/>
                <w:iCs/>
                <w:color w:val="000000"/>
                <w:sz w:val="18"/>
                <w:szCs w:val="18"/>
              </w:rPr>
            </w:pPr>
          </w:p>
        </w:tc>
      </w:tr>
      <w:tr w:rsidR="00914917" w:rsidRPr="00914917" w:rsidTr="001F5E0D">
        <w:trPr>
          <w:trHeight w:val="72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PDP not integrated into course but made available to students</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(50)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11 (58)</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3 (33)</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1F5E0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19</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9</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i/>
                <w:iCs/>
                <w:color w:val="000000"/>
                <w:sz w:val="18"/>
                <w:szCs w:val="18"/>
              </w:rPr>
            </w:pPr>
          </w:p>
        </w:tc>
      </w:tr>
      <w:tr w:rsidR="00914917" w:rsidRPr="00914917" w:rsidTr="001F5E0D">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Paper based PDP resources</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(50)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19 (73)</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14 (82)</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1F5E0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26</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17</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i/>
                <w:iCs/>
                <w:color w:val="000000"/>
                <w:sz w:val="18"/>
                <w:szCs w:val="18"/>
              </w:rPr>
            </w:pPr>
          </w:p>
        </w:tc>
      </w:tr>
      <w:tr w:rsidR="00914917" w:rsidRPr="00914917" w:rsidTr="001F5E0D">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Generic e-PDP on Blackboard</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11 (52)</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6 (55)</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1F5E0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3</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21</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11</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i/>
                <w:iCs/>
                <w:color w:val="000000"/>
                <w:sz w:val="18"/>
                <w:szCs w:val="18"/>
              </w:rPr>
            </w:pPr>
          </w:p>
        </w:tc>
      </w:tr>
      <w:tr w:rsidR="00914917" w:rsidRPr="00914917" w:rsidTr="001F5E0D">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E-PDP on Blackboard adapted to the course</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5 (100)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8 (42)</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5 (50)</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1F5E0D">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5</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19</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10</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i/>
                <w:iCs/>
                <w:color w:val="000000"/>
                <w:sz w:val="18"/>
                <w:szCs w:val="18"/>
              </w:rPr>
            </w:pPr>
          </w:p>
        </w:tc>
      </w:tr>
      <w:tr w:rsidR="00914917" w:rsidRPr="00914917" w:rsidTr="001F5E0D">
        <w:trPr>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Customised website</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 (25)</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 (6)</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4 (40)</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color w:val="000000"/>
                <w:sz w:val="18"/>
                <w:szCs w:val="18"/>
              </w:rPr>
            </w:pPr>
          </w:p>
        </w:tc>
      </w:tr>
      <w:tr w:rsidR="001F5E0D" w:rsidRPr="001F5E0D" w:rsidTr="00937220">
        <w:trPr>
          <w:gridAfter w:val="1"/>
          <w:wAfter w:w="1640" w:type="dxa"/>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F5E0D" w:rsidRPr="00914917" w:rsidRDefault="001F5E0D"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1F5E0D" w:rsidRPr="00914917" w:rsidRDefault="001F5E0D"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w:t>
            </w:r>
          </w:p>
        </w:tc>
        <w:tc>
          <w:tcPr>
            <w:tcW w:w="1640" w:type="dxa"/>
            <w:tcBorders>
              <w:top w:val="nil"/>
              <w:left w:val="nil"/>
              <w:bottom w:val="single" w:sz="4" w:space="0" w:color="auto"/>
              <w:right w:val="single" w:sz="4" w:space="0" w:color="auto"/>
            </w:tcBorders>
            <w:shd w:val="clear" w:color="auto" w:fill="auto"/>
            <w:vAlign w:val="center"/>
            <w:hideMark/>
          </w:tcPr>
          <w:p w:rsidR="001F5E0D" w:rsidRPr="00914917" w:rsidRDefault="001F5E0D"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16</w:t>
            </w:r>
          </w:p>
        </w:tc>
        <w:tc>
          <w:tcPr>
            <w:tcW w:w="1640" w:type="dxa"/>
            <w:tcBorders>
              <w:top w:val="nil"/>
              <w:left w:val="nil"/>
              <w:bottom w:val="single" w:sz="4" w:space="0" w:color="auto"/>
              <w:right w:val="single" w:sz="4" w:space="0" w:color="auto"/>
            </w:tcBorders>
            <w:shd w:val="clear" w:color="auto" w:fill="auto"/>
            <w:vAlign w:val="center"/>
            <w:hideMark/>
          </w:tcPr>
          <w:p w:rsidR="001F5E0D" w:rsidRPr="00914917" w:rsidRDefault="001F5E0D"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10</w:t>
            </w:r>
          </w:p>
        </w:tc>
      </w:tr>
      <w:tr w:rsidR="001F5E0D" w:rsidRPr="00914917" w:rsidTr="00937220">
        <w:trPr>
          <w:gridAfter w:val="1"/>
          <w:wAfter w:w="1640" w:type="dxa"/>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1F5E0D" w:rsidRPr="00914917" w:rsidRDefault="001F5E0D" w:rsidP="00914917">
            <w:pPr>
              <w:spacing w:after="0" w:line="240" w:lineRule="auto"/>
              <w:rPr>
                <w:rFonts w:eastAsia="Times New Roman"/>
                <w:b/>
                <w:bCs/>
                <w:color w:val="000000"/>
                <w:sz w:val="18"/>
                <w:szCs w:val="18"/>
              </w:rPr>
            </w:pPr>
            <w:r w:rsidRPr="00914917">
              <w:rPr>
                <w:rFonts w:eastAsia="Times New Roman"/>
                <w:b/>
                <w:bCs/>
                <w:color w:val="000000"/>
                <w:sz w:val="18"/>
                <w:szCs w:val="18"/>
              </w:rPr>
              <w:t>CD rom</w:t>
            </w:r>
          </w:p>
        </w:tc>
        <w:tc>
          <w:tcPr>
            <w:tcW w:w="1620" w:type="dxa"/>
            <w:tcBorders>
              <w:top w:val="single" w:sz="4" w:space="0" w:color="auto"/>
              <w:left w:val="nil"/>
              <w:bottom w:val="nil"/>
              <w:right w:val="single" w:sz="4" w:space="0" w:color="auto"/>
            </w:tcBorders>
            <w:shd w:val="clear" w:color="auto" w:fill="auto"/>
            <w:vAlign w:val="center"/>
            <w:hideMark/>
          </w:tcPr>
          <w:p w:rsidR="001F5E0D" w:rsidRPr="00914917" w:rsidRDefault="001F5E0D"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c>
          <w:tcPr>
            <w:tcW w:w="1640" w:type="dxa"/>
            <w:tcBorders>
              <w:top w:val="single" w:sz="4" w:space="0" w:color="auto"/>
              <w:left w:val="nil"/>
              <w:bottom w:val="nil"/>
              <w:right w:val="single" w:sz="4" w:space="0" w:color="auto"/>
            </w:tcBorders>
            <w:shd w:val="clear" w:color="auto" w:fill="auto"/>
            <w:vAlign w:val="center"/>
            <w:hideMark/>
          </w:tcPr>
          <w:p w:rsidR="001F5E0D" w:rsidRPr="00914917" w:rsidRDefault="001F5E0D" w:rsidP="00914917">
            <w:pPr>
              <w:spacing w:after="0" w:line="240" w:lineRule="auto"/>
              <w:jc w:val="center"/>
              <w:rPr>
                <w:rFonts w:eastAsia="Times New Roman"/>
                <w:color w:val="000000"/>
                <w:sz w:val="18"/>
                <w:szCs w:val="18"/>
              </w:rPr>
            </w:pPr>
            <w:r w:rsidRPr="00914917">
              <w:rPr>
                <w:rFonts w:eastAsia="Times New Roman"/>
                <w:color w:val="000000"/>
                <w:sz w:val="18"/>
                <w:szCs w:val="18"/>
              </w:rPr>
              <w:t>0 (15)</w:t>
            </w:r>
          </w:p>
        </w:tc>
        <w:tc>
          <w:tcPr>
            <w:tcW w:w="1640" w:type="dxa"/>
            <w:tcBorders>
              <w:top w:val="single" w:sz="4" w:space="0" w:color="auto"/>
              <w:left w:val="nil"/>
              <w:bottom w:val="nil"/>
              <w:right w:val="single" w:sz="4" w:space="0" w:color="auto"/>
            </w:tcBorders>
            <w:shd w:val="clear" w:color="auto" w:fill="auto"/>
            <w:vAlign w:val="center"/>
            <w:hideMark/>
          </w:tcPr>
          <w:p w:rsidR="001F5E0D" w:rsidRPr="00914917" w:rsidRDefault="001F5E0D"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r>
      <w:tr w:rsidR="00914917" w:rsidRPr="00914917" w:rsidTr="00914917">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3</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0</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7</w:t>
            </w:r>
          </w:p>
        </w:tc>
        <w:tc>
          <w:tcPr>
            <w:tcW w:w="1640" w:type="dxa"/>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i/>
                <w:iCs/>
                <w:color w:val="000000"/>
                <w:sz w:val="18"/>
                <w:szCs w:val="18"/>
              </w:rPr>
            </w:pPr>
          </w:p>
        </w:tc>
      </w:tr>
      <w:tr w:rsidR="00914917" w:rsidRPr="00914917" w:rsidTr="00914917">
        <w:trPr>
          <w:trHeight w:val="300"/>
        </w:trPr>
        <w:tc>
          <w:tcPr>
            <w:tcW w:w="236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p>
        </w:tc>
        <w:tc>
          <w:tcPr>
            <w:tcW w:w="162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914917">
        <w:trPr>
          <w:trHeight w:val="300"/>
        </w:trPr>
        <w:tc>
          <w:tcPr>
            <w:tcW w:w="7260" w:type="dxa"/>
            <w:gridSpan w:val="4"/>
            <w:tcBorders>
              <w:top w:val="nil"/>
              <w:left w:val="nil"/>
              <w:bottom w:val="single" w:sz="4" w:space="0" w:color="auto"/>
              <w:right w:val="nil"/>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Table 1</w:t>
            </w:r>
            <w:r>
              <w:rPr>
                <w:rFonts w:eastAsia="Times New Roman"/>
                <w:b/>
                <w:bCs/>
                <w:i/>
                <w:iCs/>
                <w:color w:val="000000"/>
                <w:sz w:val="18"/>
                <w:szCs w:val="18"/>
              </w:rPr>
              <w:t>1.4</w:t>
            </w:r>
            <w:r w:rsidRPr="00914917">
              <w:rPr>
                <w:rFonts w:eastAsia="Times New Roman"/>
                <w:b/>
                <w:bCs/>
                <w:i/>
                <w:iCs/>
                <w:color w:val="000000"/>
                <w:sz w:val="18"/>
                <w:szCs w:val="18"/>
              </w:rPr>
              <w:t>. Supporting PDP</w:t>
            </w: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914917" w:rsidTr="00914917">
        <w:trPr>
          <w:trHeight w:val="48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 </w:t>
            </w:r>
          </w:p>
        </w:tc>
        <w:tc>
          <w:tcPr>
            <w:tcW w:w="16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One-to-one              n (%)</w:t>
            </w:r>
          </w:p>
        </w:tc>
        <w:tc>
          <w:tcPr>
            <w:tcW w:w="164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Small groups         n (%)</w:t>
            </w:r>
          </w:p>
        </w:tc>
        <w:tc>
          <w:tcPr>
            <w:tcW w:w="1640" w:type="dxa"/>
            <w:tcBorders>
              <w:top w:val="nil"/>
              <w:left w:val="nil"/>
              <w:bottom w:val="single" w:sz="4" w:space="0" w:color="auto"/>
              <w:right w:val="nil"/>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 xml:space="preserve">Seminar groups    n (%)  </w:t>
            </w:r>
          </w:p>
        </w:tc>
        <w:tc>
          <w:tcPr>
            <w:tcW w:w="1640" w:type="dxa"/>
            <w:tcBorders>
              <w:top w:val="nil"/>
              <w:left w:val="single" w:sz="4" w:space="0" w:color="auto"/>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r w:rsidRPr="00914917">
              <w:rPr>
                <w:rFonts w:eastAsia="Times New Roman"/>
                <w:color w:val="000000"/>
                <w:sz w:val="18"/>
                <w:szCs w:val="18"/>
              </w:rPr>
              <w:t> </w:t>
            </w:r>
          </w:p>
        </w:tc>
      </w:tr>
      <w:tr w:rsidR="00914917" w:rsidRPr="00914917" w:rsidTr="00914917">
        <w:trPr>
          <w:trHeight w:val="300"/>
        </w:trPr>
        <w:tc>
          <w:tcPr>
            <w:tcW w:w="2360" w:type="dxa"/>
            <w:tcBorders>
              <w:top w:val="nil"/>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Personal Tutor</w:t>
            </w:r>
          </w:p>
        </w:tc>
        <w:tc>
          <w:tcPr>
            <w:tcW w:w="1620" w:type="dxa"/>
            <w:tcBorders>
              <w:top w:val="nil"/>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28 (65)</w:t>
            </w:r>
          </w:p>
        </w:tc>
        <w:tc>
          <w:tcPr>
            <w:tcW w:w="1640" w:type="dxa"/>
            <w:tcBorders>
              <w:top w:val="nil"/>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29 (67)</w:t>
            </w:r>
          </w:p>
        </w:tc>
        <w:tc>
          <w:tcPr>
            <w:tcW w:w="1640" w:type="dxa"/>
            <w:tcBorders>
              <w:top w:val="nil"/>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13 (30)</w:t>
            </w: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43</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43</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43</w:t>
            </w:r>
          </w:p>
        </w:tc>
        <w:tc>
          <w:tcPr>
            <w:tcW w:w="1640" w:type="dxa"/>
            <w:tcBorders>
              <w:top w:val="nil"/>
              <w:left w:val="nil"/>
              <w:bottom w:val="nil"/>
              <w:right w:val="nil"/>
            </w:tcBorders>
            <w:shd w:val="clear" w:color="auto" w:fill="auto"/>
            <w:vAlign w:val="center"/>
            <w:hideMark/>
          </w:tcPr>
          <w:p w:rsidR="00914917" w:rsidRPr="00B452CA" w:rsidRDefault="00914917" w:rsidP="00914917">
            <w:pPr>
              <w:spacing w:after="0" w:line="240" w:lineRule="auto"/>
              <w:rPr>
                <w:rFonts w:eastAsia="Times New Roman"/>
                <w:i/>
                <w:iCs/>
                <w:color w:val="000000"/>
                <w:sz w:val="18"/>
                <w:szCs w:val="18"/>
              </w:rPr>
            </w:pPr>
          </w:p>
        </w:tc>
      </w:tr>
      <w:tr w:rsidR="00914917" w:rsidRPr="00914917" w:rsidTr="00C50C41">
        <w:trPr>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Year Tutor</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4 (27)</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6 (40)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9 (60)</w:t>
            </w: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15</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15</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15</w:t>
            </w:r>
          </w:p>
        </w:tc>
        <w:tc>
          <w:tcPr>
            <w:tcW w:w="1640" w:type="dxa"/>
            <w:tcBorders>
              <w:top w:val="nil"/>
              <w:left w:val="nil"/>
              <w:bottom w:val="nil"/>
              <w:right w:val="nil"/>
            </w:tcBorders>
            <w:shd w:val="clear" w:color="auto" w:fill="auto"/>
            <w:vAlign w:val="center"/>
            <w:hideMark/>
          </w:tcPr>
          <w:p w:rsidR="00914917" w:rsidRPr="00B452CA" w:rsidRDefault="00914917" w:rsidP="00914917">
            <w:pPr>
              <w:spacing w:after="0" w:line="240" w:lineRule="auto"/>
              <w:rPr>
                <w:rFonts w:eastAsia="Times New Roman"/>
                <w:i/>
                <w:iCs/>
                <w:color w:val="000000"/>
                <w:sz w:val="18"/>
                <w:szCs w:val="18"/>
              </w:rPr>
            </w:pPr>
          </w:p>
        </w:tc>
      </w:tr>
      <w:tr w:rsidR="00914917" w:rsidRPr="00914917" w:rsidTr="00C50C41">
        <w:trPr>
          <w:trHeight w:val="48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Course/programme leader</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20 (56)</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15 (42)</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14 (39)</w:t>
            </w: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36</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36</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36</w:t>
            </w:r>
          </w:p>
        </w:tc>
        <w:tc>
          <w:tcPr>
            <w:tcW w:w="1640" w:type="dxa"/>
            <w:tcBorders>
              <w:top w:val="nil"/>
              <w:left w:val="nil"/>
              <w:bottom w:val="nil"/>
              <w:right w:val="nil"/>
            </w:tcBorders>
            <w:shd w:val="clear" w:color="auto" w:fill="auto"/>
            <w:vAlign w:val="center"/>
            <w:hideMark/>
          </w:tcPr>
          <w:p w:rsidR="00914917" w:rsidRPr="00B452CA" w:rsidRDefault="00914917" w:rsidP="00914917">
            <w:pPr>
              <w:spacing w:after="0" w:line="240" w:lineRule="auto"/>
              <w:rPr>
                <w:rFonts w:eastAsia="Times New Roman"/>
                <w:i/>
                <w:iCs/>
                <w:color w:val="000000"/>
                <w:sz w:val="18"/>
                <w:szCs w:val="18"/>
              </w:rPr>
            </w:pPr>
          </w:p>
        </w:tc>
      </w:tr>
      <w:tr w:rsidR="00914917" w:rsidRPr="00914917" w:rsidTr="00C50C41">
        <w:trPr>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Peers</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4 (25)</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14 (88)</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 (6)</w:t>
            </w: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16</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16</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16</w:t>
            </w:r>
          </w:p>
        </w:tc>
        <w:tc>
          <w:tcPr>
            <w:tcW w:w="1640" w:type="dxa"/>
            <w:tcBorders>
              <w:top w:val="nil"/>
              <w:left w:val="nil"/>
              <w:bottom w:val="nil"/>
              <w:right w:val="nil"/>
            </w:tcBorders>
            <w:shd w:val="clear" w:color="auto" w:fill="auto"/>
            <w:vAlign w:val="center"/>
            <w:hideMark/>
          </w:tcPr>
          <w:p w:rsidR="00914917" w:rsidRPr="00B452CA" w:rsidRDefault="00914917" w:rsidP="00914917">
            <w:pPr>
              <w:spacing w:after="0" w:line="240" w:lineRule="auto"/>
              <w:rPr>
                <w:rFonts w:eastAsia="Times New Roman"/>
                <w:i/>
                <w:iCs/>
                <w:color w:val="000000"/>
                <w:sz w:val="18"/>
                <w:szCs w:val="18"/>
              </w:rPr>
            </w:pPr>
          </w:p>
        </w:tc>
      </w:tr>
      <w:tr w:rsidR="00914917" w:rsidRPr="00914917" w:rsidTr="00C50C41">
        <w:trPr>
          <w:trHeight w:val="300"/>
        </w:trPr>
        <w:tc>
          <w:tcPr>
            <w:tcW w:w="2360"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Programme manager</w:t>
            </w:r>
          </w:p>
        </w:tc>
        <w:tc>
          <w:tcPr>
            <w:tcW w:w="16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(40)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 (20)</w:t>
            </w:r>
          </w:p>
        </w:tc>
        <w:tc>
          <w:tcPr>
            <w:tcW w:w="164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(40)</w:t>
            </w:r>
          </w:p>
        </w:tc>
        <w:tc>
          <w:tcPr>
            <w:tcW w:w="1640" w:type="dxa"/>
            <w:tcBorders>
              <w:top w:val="nil"/>
              <w:left w:val="nil"/>
              <w:bottom w:val="nil"/>
              <w:right w:val="nil"/>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p>
        </w:tc>
      </w:tr>
      <w:tr w:rsidR="00914917" w:rsidRPr="00B452CA" w:rsidTr="00C50C41">
        <w:trPr>
          <w:trHeight w:val="30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rPr>
                <w:rFonts w:eastAsia="Times New Roman"/>
                <w:b/>
                <w:bCs/>
                <w:i/>
                <w:iCs/>
                <w:color w:val="000000"/>
                <w:sz w:val="18"/>
                <w:szCs w:val="18"/>
              </w:rPr>
            </w:pPr>
            <w:r w:rsidRPr="00B452CA">
              <w:rPr>
                <w:rFonts w:eastAsia="Times New Roman"/>
                <w:b/>
                <w:bCs/>
                <w:i/>
                <w:i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5</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5</w:t>
            </w:r>
          </w:p>
        </w:tc>
        <w:tc>
          <w:tcPr>
            <w:tcW w:w="1640" w:type="dxa"/>
            <w:tcBorders>
              <w:top w:val="nil"/>
              <w:left w:val="nil"/>
              <w:bottom w:val="single" w:sz="4" w:space="0" w:color="auto"/>
              <w:right w:val="single" w:sz="4" w:space="0" w:color="auto"/>
            </w:tcBorders>
            <w:shd w:val="clear" w:color="auto" w:fill="auto"/>
            <w:vAlign w:val="center"/>
            <w:hideMark/>
          </w:tcPr>
          <w:p w:rsidR="00914917" w:rsidRPr="00B452CA" w:rsidRDefault="00914917" w:rsidP="00914917">
            <w:pPr>
              <w:spacing w:after="0" w:line="240" w:lineRule="auto"/>
              <w:jc w:val="center"/>
              <w:rPr>
                <w:rFonts w:eastAsia="Times New Roman"/>
                <w:i/>
                <w:iCs/>
                <w:color w:val="000000"/>
                <w:sz w:val="18"/>
                <w:szCs w:val="18"/>
              </w:rPr>
            </w:pPr>
            <w:r w:rsidRPr="00B452CA">
              <w:rPr>
                <w:rFonts w:eastAsia="Times New Roman"/>
                <w:i/>
                <w:iCs/>
                <w:color w:val="000000"/>
                <w:sz w:val="18"/>
                <w:szCs w:val="18"/>
              </w:rPr>
              <w:t>5</w:t>
            </w:r>
          </w:p>
        </w:tc>
        <w:tc>
          <w:tcPr>
            <w:tcW w:w="1640" w:type="dxa"/>
            <w:tcBorders>
              <w:top w:val="nil"/>
              <w:left w:val="nil"/>
              <w:bottom w:val="nil"/>
              <w:right w:val="nil"/>
            </w:tcBorders>
            <w:shd w:val="clear" w:color="auto" w:fill="auto"/>
            <w:vAlign w:val="center"/>
            <w:hideMark/>
          </w:tcPr>
          <w:p w:rsidR="00914917" w:rsidRPr="00B452CA" w:rsidRDefault="00914917" w:rsidP="00914917">
            <w:pPr>
              <w:spacing w:after="0" w:line="240" w:lineRule="auto"/>
              <w:rPr>
                <w:rFonts w:eastAsia="Times New Roman"/>
                <w:i/>
                <w:iCs/>
                <w:color w:val="000000"/>
                <w:sz w:val="18"/>
                <w:szCs w:val="18"/>
              </w:rPr>
            </w:pPr>
          </w:p>
        </w:tc>
      </w:tr>
    </w:tbl>
    <w:p w:rsidR="00914917" w:rsidRDefault="00914917" w:rsidP="00AB4465">
      <w:pPr>
        <w:jc w:val="both"/>
        <w:rPr>
          <w:b/>
          <w:bCs/>
        </w:rPr>
      </w:pPr>
    </w:p>
    <w:tbl>
      <w:tblPr>
        <w:tblW w:w="8027" w:type="dxa"/>
        <w:tblInd w:w="93" w:type="dxa"/>
        <w:tblLook w:val="04A0"/>
      </w:tblPr>
      <w:tblGrid>
        <w:gridCol w:w="1877"/>
        <w:gridCol w:w="1000"/>
        <w:gridCol w:w="1020"/>
        <w:gridCol w:w="1020"/>
        <w:gridCol w:w="944"/>
        <w:gridCol w:w="1019"/>
        <w:gridCol w:w="1147"/>
      </w:tblGrid>
      <w:tr w:rsidR="00914917" w:rsidRPr="00914917" w:rsidTr="00914917">
        <w:trPr>
          <w:trHeight w:val="300"/>
        </w:trPr>
        <w:tc>
          <w:tcPr>
            <w:tcW w:w="6880" w:type="dxa"/>
            <w:gridSpan w:val="6"/>
            <w:tcBorders>
              <w:top w:val="nil"/>
              <w:left w:val="nil"/>
              <w:bottom w:val="nil"/>
              <w:right w:val="nil"/>
            </w:tcBorders>
            <w:shd w:val="clear" w:color="auto" w:fill="auto"/>
            <w:noWrap/>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lastRenderedPageBreak/>
              <w:t>Table 1</w:t>
            </w:r>
            <w:r>
              <w:rPr>
                <w:rFonts w:eastAsia="Times New Roman"/>
                <w:b/>
                <w:bCs/>
                <w:i/>
                <w:iCs/>
                <w:color w:val="000000"/>
                <w:sz w:val="18"/>
                <w:szCs w:val="18"/>
              </w:rPr>
              <w:t>1</w:t>
            </w:r>
            <w:r w:rsidRPr="00914917">
              <w:rPr>
                <w:rFonts w:eastAsia="Times New Roman"/>
                <w:b/>
                <w:bCs/>
                <w:i/>
                <w:iCs/>
                <w:color w:val="000000"/>
                <w:sz w:val="18"/>
                <w:szCs w:val="18"/>
              </w:rPr>
              <w:t>.</w:t>
            </w:r>
            <w:r>
              <w:rPr>
                <w:rFonts w:eastAsia="Times New Roman"/>
                <w:b/>
                <w:bCs/>
                <w:i/>
                <w:iCs/>
                <w:color w:val="000000"/>
                <w:sz w:val="18"/>
                <w:szCs w:val="18"/>
              </w:rPr>
              <w:t>5</w:t>
            </w:r>
            <w:r w:rsidR="001F5E0D">
              <w:rPr>
                <w:rFonts w:eastAsia="Times New Roman"/>
                <w:b/>
                <w:bCs/>
                <w:i/>
                <w:iCs/>
                <w:color w:val="000000"/>
                <w:sz w:val="18"/>
                <w:szCs w:val="18"/>
              </w:rPr>
              <w:t>a</w:t>
            </w:r>
            <w:r w:rsidRPr="00914917">
              <w:rPr>
                <w:rFonts w:eastAsia="Times New Roman"/>
                <w:b/>
                <w:bCs/>
                <w:i/>
                <w:iCs/>
                <w:color w:val="000000"/>
                <w:sz w:val="18"/>
                <w:szCs w:val="18"/>
              </w:rPr>
              <w:t xml:space="preserve"> How often is PDP supported</w:t>
            </w:r>
          </w:p>
        </w:tc>
        <w:tc>
          <w:tcPr>
            <w:tcW w:w="1147" w:type="dxa"/>
            <w:tcBorders>
              <w:top w:val="nil"/>
              <w:left w:val="nil"/>
              <w:bottom w:val="nil"/>
              <w:right w:val="nil"/>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p>
        </w:tc>
      </w:tr>
      <w:tr w:rsidR="00914917" w:rsidRPr="00914917" w:rsidTr="001F5E0D">
        <w:trPr>
          <w:trHeight w:val="720"/>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color w:val="000000"/>
                <w:sz w:val="18"/>
                <w:szCs w:val="18"/>
              </w:rPr>
            </w:pPr>
            <w:r w:rsidRPr="00914917">
              <w:rPr>
                <w:rFonts w:eastAsia="Times New Roman"/>
                <w:color w:val="000000"/>
                <w:sz w:val="18"/>
                <w:szCs w:val="18"/>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Weekly n(%)</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Monthly n(%)</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Once a semester   n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Yearly         n (%)</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As needed  n (%)</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b/>
                <w:bCs/>
                <w:color w:val="000000"/>
                <w:sz w:val="18"/>
                <w:szCs w:val="18"/>
              </w:rPr>
            </w:pPr>
            <w:r w:rsidRPr="00914917">
              <w:rPr>
                <w:rFonts w:eastAsia="Times New Roman"/>
                <w:b/>
                <w:bCs/>
                <w:color w:val="000000"/>
                <w:sz w:val="18"/>
                <w:szCs w:val="18"/>
              </w:rPr>
              <w:t>Advertised drop in        n (%)</w:t>
            </w:r>
          </w:p>
        </w:tc>
      </w:tr>
      <w:tr w:rsidR="00914917" w:rsidRPr="00914917" w:rsidTr="001F5E0D">
        <w:trPr>
          <w:trHeight w:val="330"/>
        </w:trPr>
        <w:tc>
          <w:tcPr>
            <w:tcW w:w="1877"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Personal Tutor</w:t>
            </w:r>
          </w:p>
        </w:tc>
        <w:tc>
          <w:tcPr>
            <w:tcW w:w="100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6 (14)</w:t>
            </w:r>
          </w:p>
        </w:tc>
        <w:tc>
          <w:tcPr>
            <w:tcW w:w="10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7 (16)</w:t>
            </w:r>
          </w:p>
        </w:tc>
        <w:tc>
          <w:tcPr>
            <w:tcW w:w="10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16 (37)</w:t>
            </w:r>
          </w:p>
        </w:tc>
        <w:tc>
          <w:tcPr>
            <w:tcW w:w="944"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(5)</w:t>
            </w:r>
          </w:p>
        </w:tc>
        <w:tc>
          <w:tcPr>
            <w:tcW w:w="1019"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18 (42)</w:t>
            </w:r>
          </w:p>
        </w:tc>
        <w:tc>
          <w:tcPr>
            <w:tcW w:w="1147"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4 (9)</w:t>
            </w:r>
          </w:p>
        </w:tc>
      </w:tr>
      <w:tr w:rsidR="00914917" w:rsidRPr="00914917" w:rsidTr="001F5E0D">
        <w:trPr>
          <w:trHeight w:val="33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00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43</w:t>
            </w:r>
          </w:p>
        </w:tc>
        <w:tc>
          <w:tcPr>
            <w:tcW w:w="10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43</w:t>
            </w:r>
          </w:p>
        </w:tc>
        <w:tc>
          <w:tcPr>
            <w:tcW w:w="10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43</w:t>
            </w:r>
          </w:p>
        </w:tc>
        <w:tc>
          <w:tcPr>
            <w:tcW w:w="944"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43</w:t>
            </w:r>
          </w:p>
        </w:tc>
        <w:tc>
          <w:tcPr>
            <w:tcW w:w="1019"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43</w:t>
            </w:r>
          </w:p>
        </w:tc>
        <w:tc>
          <w:tcPr>
            <w:tcW w:w="1147"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43</w:t>
            </w:r>
          </w:p>
        </w:tc>
      </w:tr>
      <w:tr w:rsidR="00914917" w:rsidRPr="00914917" w:rsidTr="001F5E0D">
        <w:trPr>
          <w:trHeight w:val="330"/>
        </w:trPr>
        <w:tc>
          <w:tcPr>
            <w:tcW w:w="1877"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Year tutor</w:t>
            </w:r>
          </w:p>
        </w:tc>
        <w:tc>
          <w:tcPr>
            <w:tcW w:w="100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3 (14)</w:t>
            </w:r>
          </w:p>
        </w:tc>
        <w:tc>
          <w:tcPr>
            <w:tcW w:w="10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(10)</w:t>
            </w:r>
          </w:p>
        </w:tc>
        <w:tc>
          <w:tcPr>
            <w:tcW w:w="10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8 (38)</w:t>
            </w:r>
          </w:p>
        </w:tc>
        <w:tc>
          <w:tcPr>
            <w:tcW w:w="944"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(10)</w:t>
            </w:r>
          </w:p>
        </w:tc>
        <w:tc>
          <w:tcPr>
            <w:tcW w:w="1019"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6 (29)</w:t>
            </w:r>
          </w:p>
        </w:tc>
        <w:tc>
          <w:tcPr>
            <w:tcW w:w="1147"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 (5)</w:t>
            </w:r>
          </w:p>
        </w:tc>
      </w:tr>
      <w:tr w:rsidR="00914917" w:rsidRPr="00914917" w:rsidTr="001F5E0D">
        <w:trPr>
          <w:trHeight w:val="33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00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21</w:t>
            </w:r>
          </w:p>
        </w:tc>
        <w:tc>
          <w:tcPr>
            <w:tcW w:w="10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21</w:t>
            </w:r>
          </w:p>
        </w:tc>
        <w:tc>
          <w:tcPr>
            <w:tcW w:w="10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21</w:t>
            </w:r>
          </w:p>
        </w:tc>
        <w:tc>
          <w:tcPr>
            <w:tcW w:w="944"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21</w:t>
            </w:r>
          </w:p>
        </w:tc>
        <w:tc>
          <w:tcPr>
            <w:tcW w:w="1019"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21</w:t>
            </w:r>
          </w:p>
        </w:tc>
        <w:tc>
          <w:tcPr>
            <w:tcW w:w="1147"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21</w:t>
            </w:r>
          </w:p>
        </w:tc>
      </w:tr>
      <w:tr w:rsidR="00914917" w:rsidRPr="00914917" w:rsidTr="001F5E0D">
        <w:trPr>
          <w:trHeight w:val="480"/>
        </w:trPr>
        <w:tc>
          <w:tcPr>
            <w:tcW w:w="1877"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Course/programme leader</w:t>
            </w:r>
          </w:p>
        </w:tc>
        <w:tc>
          <w:tcPr>
            <w:tcW w:w="100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(5)</w:t>
            </w:r>
          </w:p>
        </w:tc>
        <w:tc>
          <w:tcPr>
            <w:tcW w:w="10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4 (10)</w:t>
            </w:r>
          </w:p>
        </w:tc>
        <w:tc>
          <w:tcPr>
            <w:tcW w:w="10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9 (23)</w:t>
            </w:r>
          </w:p>
        </w:tc>
        <w:tc>
          <w:tcPr>
            <w:tcW w:w="944"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4 (10)</w:t>
            </w:r>
          </w:p>
        </w:tc>
        <w:tc>
          <w:tcPr>
            <w:tcW w:w="1019"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23 (58)</w:t>
            </w:r>
          </w:p>
        </w:tc>
        <w:tc>
          <w:tcPr>
            <w:tcW w:w="1147"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3 (8)</w:t>
            </w:r>
          </w:p>
        </w:tc>
      </w:tr>
      <w:tr w:rsidR="00914917" w:rsidRPr="00914917" w:rsidTr="001F5E0D">
        <w:trPr>
          <w:trHeight w:val="345"/>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00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40</w:t>
            </w:r>
          </w:p>
        </w:tc>
        <w:tc>
          <w:tcPr>
            <w:tcW w:w="10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40</w:t>
            </w:r>
          </w:p>
        </w:tc>
        <w:tc>
          <w:tcPr>
            <w:tcW w:w="10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40</w:t>
            </w:r>
          </w:p>
        </w:tc>
        <w:tc>
          <w:tcPr>
            <w:tcW w:w="944"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40</w:t>
            </w:r>
          </w:p>
        </w:tc>
        <w:tc>
          <w:tcPr>
            <w:tcW w:w="1019"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40</w:t>
            </w:r>
          </w:p>
        </w:tc>
        <w:tc>
          <w:tcPr>
            <w:tcW w:w="1147"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40</w:t>
            </w:r>
          </w:p>
        </w:tc>
      </w:tr>
      <w:tr w:rsidR="00914917" w:rsidRPr="00914917" w:rsidTr="001F5E0D">
        <w:trPr>
          <w:trHeight w:val="480"/>
        </w:trPr>
        <w:tc>
          <w:tcPr>
            <w:tcW w:w="1877"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Peers</w:t>
            </w:r>
          </w:p>
        </w:tc>
        <w:tc>
          <w:tcPr>
            <w:tcW w:w="100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3 (16)</w:t>
            </w:r>
          </w:p>
        </w:tc>
        <w:tc>
          <w:tcPr>
            <w:tcW w:w="10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4 (21)</w:t>
            </w:r>
          </w:p>
        </w:tc>
        <w:tc>
          <w:tcPr>
            <w:tcW w:w="10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3 (16)</w:t>
            </w:r>
          </w:p>
        </w:tc>
        <w:tc>
          <w:tcPr>
            <w:tcW w:w="944"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2 (11)</w:t>
            </w:r>
          </w:p>
        </w:tc>
        <w:tc>
          <w:tcPr>
            <w:tcW w:w="1019"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6 (32)</w:t>
            </w:r>
          </w:p>
        </w:tc>
        <w:tc>
          <w:tcPr>
            <w:tcW w:w="1147"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 (5)</w:t>
            </w:r>
          </w:p>
        </w:tc>
      </w:tr>
      <w:tr w:rsidR="00914917" w:rsidRPr="00914917" w:rsidTr="001F5E0D">
        <w:trPr>
          <w:trHeight w:val="33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00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19</w:t>
            </w:r>
          </w:p>
        </w:tc>
        <w:tc>
          <w:tcPr>
            <w:tcW w:w="10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19</w:t>
            </w:r>
          </w:p>
        </w:tc>
        <w:tc>
          <w:tcPr>
            <w:tcW w:w="10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19</w:t>
            </w:r>
          </w:p>
        </w:tc>
        <w:tc>
          <w:tcPr>
            <w:tcW w:w="944"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19</w:t>
            </w:r>
          </w:p>
        </w:tc>
        <w:tc>
          <w:tcPr>
            <w:tcW w:w="1019"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19</w:t>
            </w:r>
          </w:p>
        </w:tc>
        <w:tc>
          <w:tcPr>
            <w:tcW w:w="1147"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19</w:t>
            </w:r>
          </w:p>
        </w:tc>
      </w:tr>
      <w:tr w:rsidR="00914917" w:rsidRPr="00914917" w:rsidTr="001F5E0D">
        <w:trPr>
          <w:trHeight w:val="480"/>
        </w:trPr>
        <w:tc>
          <w:tcPr>
            <w:tcW w:w="1877" w:type="dxa"/>
            <w:tcBorders>
              <w:top w:val="single" w:sz="4" w:space="0" w:color="auto"/>
              <w:left w:val="single" w:sz="4" w:space="0" w:color="auto"/>
              <w:bottom w:val="nil"/>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color w:val="000000"/>
                <w:sz w:val="18"/>
                <w:szCs w:val="18"/>
              </w:rPr>
            </w:pPr>
            <w:r w:rsidRPr="00914917">
              <w:rPr>
                <w:rFonts w:eastAsia="Times New Roman"/>
                <w:b/>
                <w:bCs/>
                <w:color w:val="000000"/>
                <w:sz w:val="18"/>
                <w:szCs w:val="18"/>
              </w:rPr>
              <w:t>Programme manager</w:t>
            </w:r>
          </w:p>
        </w:tc>
        <w:tc>
          <w:tcPr>
            <w:tcW w:w="100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c>
          <w:tcPr>
            <w:tcW w:w="10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c>
          <w:tcPr>
            <w:tcW w:w="1020"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 (14)</w:t>
            </w:r>
          </w:p>
        </w:tc>
        <w:tc>
          <w:tcPr>
            <w:tcW w:w="944"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0 (0)</w:t>
            </w:r>
          </w:p>
        </w:tc>
        <w:tc>
          <w:tcPr>
            <w:tcW w:w="1019"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5 (72)</w:t>
            </w:r>
          </w:p>
        </w:tc>
        <w:tc>
          <w:tcPr>
            <w:tcW w:w="1147" w:type="dxa"/>
            <w:tcBorders>
              <w:top w:val="single" w:sz="4" w:space="0" w:color="auto"/>
              <w:left w:val="nil"/>
              <w:bottom w:val="nil"/>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color w:val="000000"/>
                <w:sz w:val="18"/>
                <w:szCs w:val="18"/>
              </w:rPr>
            </w:pPr>
            <w:r w:rsidRPr="00914917">
              <w:rPr>
                <w:rFonts w:eastAsia="Times New Roman"/>
                <w:color w:val="000000"/>
                <w:sz w:val="18"/>
                <w:szCs w:val="18"/>
              </w:rPr>
              <w:t>1 (14)</w:t>
            </w:r>
          </w:p>
        </w:tc>
      </w:tr>
      <w:tr w:rsidR="00914917" w:rsidRPr="00914917" w:rsidTr="00914917">
        <w:trPr>
          <w:trHeight w:val="33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rPr>
                <w:rFonts w:eastAsia="Times New Roman"/>
                <w:b/>
                <w:bCs/>
                <w:i/>
                <w:iCs/>
                <w:color w:val="000000"/>
                <w:sz w:val="18"/>
                <w:szCs w:val="18"/>
              </w:rPr>
            </w:pPr>
            <w:r w:rsidRPr="00914917">
              <w:rPr>
                <w:rFonts w:eastAsia="Times New Roman"/>
                <w:b/>
                <w:bCs/>
                <w:i/>
                <w:iCs/>
                <w:color w:val="000000"/>
                <w:sz w:val="18"/>
                <w:szCs w:val="18"/>
              </w:rPr>
              <w:t>Total</w:t>
            </w:r>
          </w:p>
        </w:tc>
        <w:tc>
          <w:tcPr>
            <w:tcW w:w="100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7</w:t>
            </w:r>
          </w:p>
        </w:tc>
        <w:tc>
          <w:tcPr>
            <w:tcW w:w="10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7</w:t>
            </w:r>
          </w:p>
        </w:tc>
        <w:tc>
          <w:tcPr>
            <w:tcW w:w="1020"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7</w:t>
            </w:r>
          </w:p>
        </w:tc>
        <w:tc>
          <w:tcPr>
            <w:tcW w:w="944"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7</w:t>
            </w:r>
          </w:p>
        </w:tc>
        <w:tc>
          <w:tcPr>
            <w:tcW w:w="1019"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7</w:t>
            </w:r>
          </w:p>
        </w:tc>
        <w:tc>
          <w:tcPr>
            <w:tcW w:w="1147" w:type="dxa"/>
            <w:tcBorders>
              <w:top w:val="nil"/>
              <w:left w:val="nil"/>
              <w:bottom w:val="single" w:sz="4" w:space="0" w:color="auto"/>
              <w:right w:val="single" w:sz="4" w:space="0" w:color="auto"/>
            </w:tcBorders>
            <w:shd w:val="clear" w:color="auto" w:fill="auto"/>
            <w:vAlign w:val="center"/>
            <w:hideMark/>
          </w:tcPr>
          <w:p w:rsidR="00914917" w:rsidRPr="00914917" w:rsidRDefault="00914917" w:rsidP="00914917">
            <w:pPr>
              <w:spacing w:after="0" w:line="240" w:lineRule="auto"/>
              <w:jc w:val="center"/>
              <w:rPr>
                <w:rFonts w:eastAsia="Times New Roman"/>
                <w:i/>
                <w:iCs/>
                <w:color w:val="000000"/>
                <w:sz w:val="18"/>
                <w:szCs w:val="18"/>
              </w:rPr>
            </w:pPr>
            <w:r w:rsidRPr="00914917">
              <w:rPr>
                <w:rFonts w:eastAsia="Times New Roman"/>
                <w:i/>
                <w:iCs/>
                <w:color w:val="000000"/>
                <w:sz w:val="18"/>
                <w:szCs w:val="18"/>
              </w:rPr>
              <w:t>7</w:t>
            </w:r>
          </w:p>
        </w:tc>
      </w:tr>
    </w:tbl>
    <w:p w:rsidR="00633A6A" w:rsidRPr="00AE3F5D" w:rsidRDefault="00633A6A" w:rsidP="00AB4465">
      <w:pPr>
        <w:jc w:val="both"/>
        <w:rPr>
          <w:b/>
          <w:bCs/>
        </w:rPr>
      </w:pPr>
    </w:p>
    <w:sectPr w:rsidR="00633A6A" w:rsidRPr="00AE3F5D" w:rsidSect="00CE6564">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7A" w:rsidRDefault="00373B7A" w:rsidP="002C71A2">
      <w:pPr>
        <w:spacing w:after="0" w:line="240" w:lineRule="auto"/>
      </w:pPr>
      <w:r>
        <w:separator/>
      </w:r>
    </w:p>
  </w:endnote>
  <w:endnote w:type="continuationSeparator" w:id="0">
    <w:p w:rsidR="00373B7A" w:rsidRDefault="00373B7A" w:rsidP="002C7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427"/>
      <w:docPartObj>
        <w:docPartGallery w:val="Page Numbers (Bottom of Page)"/>
        <w:docPartUnique/>
      </w:docPartObj>
    </w:sdtPr>
    <w:sdtContent>
      <w:p w:rsidR="00373B7A" w:rsidRDefault="00373B7A">
        <w:pPr>
          <w:pStyle w:val="Footer"/>
          <w:jc w:val="right"/>
        </w:pPr>
        <w:fldSimple w:instr=" PAGE   \* MERGEFORMAT ">
          <w:r w:rsidR="003B559C">
            <w:rPr>
              <w:noProof/>
            </w:rPr>
            <w:t>2</w:t>
          </w:r>
        </w:fldSimple>
      </w:p>
    </w:sdtContent>
  </w:sdt>
  <w:p w:rsidR="00373B7A" w:rsidRDefault="00373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428"/>
      <w:docPartObj>
        <w:docPartGallery w:val="Page Numbers (Bottom of Page)"/>
        <w:docPartUnique/>
      </w:docPartObj>
    </w:sdtPr>
    <w:sdtContent>
      <w:p w:rsidR="00373B7A" w:rsidRDefault="00373B7A">
        <w:pPr>
          <w:pStyle w:val="Footer"/>
          <w:jc w:val="right"/>
        </w:pPr>
        <w:fldSimple w:instr=" PAGE   \* MERGEFORMAT ">
          <w:r w:rsidR="003B559C">
            <w:rPr>
              <w:noProof/>
            </w:rPr>
            <w:t>1</w:t>
          </w:r>
        </w:fldSimple>
      </w:p>
    </w:sdtContent>
  </w:sdt>
  <w:p w:rsidR="00373B7A" w:rsidRDefault="00373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7A" w:rsidRDefault="00373B7A" w:rsidP="002C71A2">
      <w:pPr>
        <w:spacing w:after="0" w:line="240" w:lineRule="auto"/>
      </w:pPr>
      <w:r>
        <w:separator/>
      </w:r>
    </w:p>
  </w:footnote>
  <w:footnote w:type="continuationSeparator" w:id="0">
    <w:p w:rsidR="00373B7A" w:rsidRDefault="00373B7A" w:rsidP="002C7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C3A"/>
    <w:multiLevelType w:val="hybridMultilevel"/>
    <w:tmpl w:val="37924586"/>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
    <w:nsid w:val="23FE7C57"/>
    <w:multiLevelType w:val="hybridMultilevel"/>
    <w:tmpl w:val="619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34F4D"/>
    <w:multiLevelType w:val="hybridMultilevel"/>
    <w:tmpl w:val="E540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46AB8"/>
    <w:multiLevelType w:val="hybridMultilevel"/>
    <w:tmpl w:val="E400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C31510"/>
    <w:multiLevelType w:val="hybridMultilevel"/>
    <w:tmpl w:val="6506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877892"/>
    <w:multiLevelType w:val="hybridMultilevel"/>
    <w:tmpl w:val="7270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6B4212"/>
    <w:multiLevelType w:val="hybridMultilevel"/>
    <w:tmpl w:val="F1E0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7318C0"/>
    <w:multiLevelType w:val="hybridMultilevel"/>
    <w:tmpl w:val="4C26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EF4430"/>
    <w:multiLevelType w:val="hybridMultilevel"/>
    <w:tmpl w:val="C6F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C8349B"/>
    <w:multiLevelType w:val="hybridMultilevel"/>
    <w:tmpl w:val="9BEC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4"/>
  </w:num>
  <w:num w:numId="6">
    <w:abstractNumId w:val="7"/>
  </w:num>
  <w:num w:numId="7">
    <w:abstractNumId w:val="6"/>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25297"/>
    <w:rsid w:val="0000063B"/>
    <w:rsid w:val="000050C5"/>
    <w:rsid w:val="00005FEF"/>
    <w:rsid w:val="000065B1"/>
    <w:rsid w:val="00007DCE"/>
    <w:rsid w:val="0001051A"/>
    <w:rsid w:val="000105A7"/>
    <w:rsid w:val="000160A1"/>
    <w:rsid w:val="0001679C"/>
    <w:rsid w:val="0001700C"/>
    <w:rsid w:val="00021C52"/>
    <w:rsid w:val="0002346B"/>
    <w:rsid w:val="00025C85"/>
    <w:rsid w:val="0003119F"/>
    <w:rsid w:val="00035135"/>
    <w:rsid w:val="0003706C"/>
    <w:rsid w:val="000517D1"/>
    <w:rsid w:val="00052F52"/>
    <w:rsid w:val="00052F90"/>
    <w:rsid w:val="00060B95"/>
    <w:rsid w:val="00063F5F"/>
    <w:rsid w:val="00065D81"/>
    <w:rsid w:val="00074269"/>
    <w:rsid w:val="00076173"/>
    <w:rsid w:val="000807BA"/>
    <w:rsid w:val="00086734"/>
    <w:rsid w:val="00086BBB"/>
    <w:rsid w:val="00090242"/>
    <w:rsid w:val="0009061B"/>
    <w:rsid w:val="00093E96"/>
    <w:rsid w:val="000A3F62"/>
    <w:rsid w:val="000A471F"/>
    <w:rsid w:val="000A7872"/>
    <w:rsid w:val="000C13CA"/>
    <w:rsid w:val="000D020D"/>
    <w:rsid w:val="000D0DAC"/>
    <w:rsid w:val="000D57A2"/>
    <w:rsid w:val="000E0A80"/>
    <w:rsid w:val="000F37F6"/>
    <w:rsid w:val="000F4DC9"/>
    <w:rsid w:val="000F58AC"/>
    <w:rsid w:val="001008D4"/>
    <w:rsid w:val="00101F05"/>
    <w:rsid w:val="00102684"/>
    <w:rsid w:val="00105C08"/>
    <w:rsid w:val="00107024"/>
    <w:rsid w:val="001103A1"/>
    <w:rsid w:val="00113803"/>
    <w:rsid w:val="001138E1"/>
    <w:rsid w:val="00114716"/>
    <w:rsid w:val="0011490F"/>
    <w:rsid w:val="00114CD2"/>
    <w:rsid w:val="00115FC6"/>
    <w:rsid w:val="00116544"/>
    <w:rsid w:val="00116D48"/>
    <w:rsid w:val="00122494"/>
    <w:rsid w:val="00124791"/>
    <w:rsid w:val="00124D35"/>
    <w:rsid w:val="00127D23"/>
    <w:rsid w:val="00132DCA"/>
    <w:rsid w:val="00135BF5"/>
    <w:rsid w:val="00136A62"/>
    <w:rsid w:val="0013781E"/>
    <w:rsid w:val="00143AD5"/>
    <w:rsid w:val="001449DA"/>
    <w:rsid w:val="0014778A"/>
    <w:rsid w:val="00152713"/>
    <w:rsid w:val="00152CA3"/>
    <w:rsid w:val="00152D07"/>
    <w:rsid w:val="00153DEE"/>
    <w:rsid w:val="00155689"/>
    <w:rsid w:val="0015701B"/>
    <w:rsid w:val="00162FBA"/>
    <w:rsid w:val="00165085"/>
    <w:rsid w:val="00165537"/>
    <w:rsid w:val="00165844"/>
    <w:rsid w:val="0016733C"/>
    <w:rsid w:val="0017054E"/>
    <w:rsid w:val="00172C3D"/>
    <w:rsid w:val="00181DAF"/>
    <w:rsid w:val="00184929"/>
    <w:rsid w:val="0018502D"/>
    <w:rsid w:val="00185E0A"/>
    <w:rsid w:val="00191593"/>
    <w:rsid w:val="00191B67"/>
    <w:rsid w:val="00192B08"/>
    <w:rsid w:val="00192FDF"/>
    <w:rsid w:val="00195241"/>
    <w:rsid w:val="001961D1"/>
    <w:rsid w:val="00196D44"/>
    <w:rsid w:val="001A6070"/>
    <w:rsid w:val="001A6FDC"/>
    <w:rsid w:val="001B00FF"/>
    <w:rsid w:val="001B059C"/>
    <w:rsid w:val="001B59AC"/>
    <w:rsid w:val="001C5159"/>
    <w:rsid w:val="001E440F"/>
    <w:rsid w:val="001F2365"/>
    <w:rsid w:val="001F5E0D"/>
    <w:rsid w:val="00201DF4"/>
    <w:rsid w:val="00201EA5"/>
    <w:rsid w:val="0020255C"/>
    <w:rsid w:val="00203797"/>
    <w:rsid w:val="00205295"/>
    <w:rsid w:val="00205FF9"/>
    <w:rsid w:val="00206DCB"/>
    <w:rsid w:val="00210C75"/>
    <w:rsid w:val="00213711"/>
    <w:rsid w:val="00226492"/>
    <w:rsid w:val="0022697B"/>
    <w:rsid w:val="0023029A"/>
    <w:rsid w:val="002324E2"/>
    <w:rsid w:val="00242E64"/>
    <w:rsid w:val="0024568A"/>
    <w:rsid w:val="0025090E"/>
    <w:rsid w:val="00250AE1"/>
    <w:rsid w:val="002545D9"/>
    <w:rsid w:val="00255E5C"/>
    <w:rsid w:val="002573A5"/>
    <w:rsid w:val="002610C2"/>
    <w:rsid w:val="002637DD"/>
    <w:rsid w:val="002651D0"/>
    <w:rsid w:val="002659AF"/>
    <w:rsid w:val="002701D7"/>
    <w:rsid w:val="00270819"/>
    <w:rsid w:val="00274A27"/>
    <w:rsid w:val="00274CE0"/>
    <w:rsid w:val="002754F0"/>
    <w:rsid w:val="00276497"/>
    <w:rsid w:val="00277754"/>
    <w:rsid w:val="002777C6"/>
    <w:rsid w:val="00280081"/>
    <w:rsid w:val="00281970"/>
    <w:rsid w:val="00281F3F"/>
    <w:rsid w:val="00282D8B"/>
    <w:rsid w:val="00283DEA"/>
    <w:rsid w:val="00286727"/>
    <w:rsid w:val="00287607"/>
    <w:rsid w:val="002900D5"/>
    <w:rsid w:val="002910F8"/>
    <w:rsid w:val="002932E4"/>
    <w:rsid w:val="002945F0"/>
    <w:rsid w:val="002A09AC"/>
    <w:rsid w:val="002A1F26"/>
    <w:rsid w:val="002A2307"/>
    <w:rsid w:val="002A2415"/>
    <w:rsid w:val="002A2994"/>
    <w:rsid w:val="002A30D5"/>
    <w:rsid w:val="002A3BCD"/>
    <w:rsid w:val="002A459A"/>
    <w:rsid w:val="002A7696"/>
    <w:rsid w:val="002B175B"/>
    <w:rsid w:val="002B4EE9"/>
    <w:rsid w:val="002C0393"/>
    <w:rsid w:val="002C0A0C"/>
    <w:rsid w:val="002C1469"/>
    <w:rsid w:val="002C71A2"/>
    <w:rsid w:val="002D3AC9"/>
    <w:rsid w:val="002D62FC"/>
    <w:rsid w:val="002D72A9"/>
    <w:rsid w:val="002D72F9"/>
    <w:rsid w:val="002E108F"/>
    <w:rsid w:val="002E38C7"/>
    <w:rsid w:val="002E3D9D"/>
    <w:rsid w:val="002E4090"/>
    <w:rsid w:val="002E44C4"/>
    <w:rsid w:val="002E599A"/>
    <w:rsid w:val="002F55C0"/>
    <w:rsid w:val="002F6734"/>
    <w:rsid w:val="00301E99"/>
    <w:rsid w:val="00303875"/>
    <w:rsid w:val="003121BD"/>
    <w:rsid w:val="00314E99"/>
    <w:rsid w:val="00315B31"/>
    <w:rsid w:val="003226DD"/>
    <w:rsid w:val="00323AAC"/>
    <w:rsid w:val="003244AA"/>
    <w:rsid w:val="003314AC"/>
    <w:rsid w:val="0033352D"/>
    <w:rsid w:val="0033414E"/>
    <w:rsid w:val="00336BE6"/>
    <w:rsid w:val="00342C82"/>
    <w:rsid w:val="00347947"/>
    <w:rsid w:val="00347A7D"/>
    <w:rsid w:val="0035520C"/>
    <w:rsid w:val="00357663"/>
    <w:rsid w:val="00361FF6"/>
    <w:rsid w:val="00362FB7"/>
    <w:rsid w:val="00365E83"/>
    <w:rsid w:val="00371320"/>
    <w:rsid w:val="00372E19"/>
    <w:rsid w:val="00373B7A"/>
    <w:rsid w:val="0037538C"/>
    <w:rsid w:val="00385C80"/>
    <w:rsid w:val="00386CCA"/>
    <w:rsid w:val="0039056B"/>
    <w:rsid w:val="0039104F"/>
    <w:rsid w:val="003924CE"/>
    <w:rsid w:val="003926C4"/>
    <w:rsid w:val="003B19A1"/>
    <w:rsid w:val="003B28D2"/>
    <w:rsid w:val="003B559C"/>
    <w:rsid w:val="003B6E7E"/>
    <w:rsid w:val="003C355E"/>
    <w:rsid w:val="003D058A"/>
    <w:rsid w:val="003E0791"/>
    <w:rsid w:val="003E7DCE"/>
    <w:rsid w:val="003F003B"/>
    <w:rsid w:val="003F2C32"/>
    <w:rsid w:val="003F5A9A"/>
    <w:rsid w:val="004074F6"/>
    <w:rsid w:val="00410A2C"/>
    <w:rsid w:val="00412360"/>
    <w:rsid w:val="00417961"/>
    <w:rsid w:val="004243C0"/>
    <w:rsid w:val="004265BB"/>
    <w:rsid w:val="00435387"/>
    <w:rsid w:val="00437D64"/>
    <w:rsid w:val="00442848"/>
    <w:rsid w:val="004444AB"/>
    <w:rsid w:val="00446660"/>
    <w:rsid w:val="00450893"/>
    <w:rsid w:val="00450A3D"/>
    <w:rsid w:val="00454F6C"/>
    <w:rsid w:val="0045716B"/>
    <w:rsid w:val="00457FC1"/>
    <w:rsid w:val="004600FB"/>
    <w:rsid w:val="00461A98"/>
    <w:rsid w:val="00462D6F"/>
    <w:rsid w:val="00473E4E"/>
    <w:rsid w:val="00476700"/>
    <w:rsid w:val="00491AC0"/>
    <w:rsid w:val="00494B51"/>
    <w:rsid w:val="00496744"/>
    <w:rsid w:val="004A0963"/>
    <w:rsid w:val="004A36C9"/>
    <w:rsid w:val="004A3F13"/>
    <w:rsid w:val="004B73BE"/>
    <w:rsid w:val="004C0FA2"/>
    <w:rsid w:val="004C575B"/>
    <w:rsid w:val="004C7B8E"/>
    <w:rsid w:val="004D552F"/>
    <w:rsid w:val="004D56EF"/>
    <w:rsid w:val="004E083B"/>
    <w:rsid w:val="004E7759"/>
    <w:rsid w:val="004F3319"/>
    <w:rsid w:val="004F47BC"/>
    <w:rsid w:val="004F654E"/>
    <w:rsid w:val="004F72C8"/>
    <w:rsid w:val="005036E1"/>
    <w:rsid w:val="00513FF4"/>
    <w:rsid w:val="005151A0"/>
    <w:rsid w:val="00516A2C"/>
    <w:rsid w:val="005217C5"/>
    <w:rsid w:val="00526866"/>
    <w:rsid w:val="00526E16"/>
    <w:rsid w:val="00526E62"/>
    <w:rsid w:val="005358C5"/>
    <w:rsid w:val="00535BF7"/>
    <w:rsid w:val="00535F39"/>
    <w:rsid w:val="00541848"/>
    <w:rsid w:val="00542997"/>
    <w:rsid w:val="00545ACC"/>
    <w:rsid w:val="00547177"/>
    <w:rsid w:val="005507EE"/>
    <w:rsid w:val="00553D79"/>
    <w:rsid w:val="0056204F"/>
    <w:rsid w:val="00563E69"/>
    <w:rsid w:val="00565B7D"/>
    <w:rsid w:val="0057336C"/>
    <w:rsid w:val="005765D2"/>
    <w:rsid w:val="00577D37"/>
    <w:rsid w:val="00583E13"/>
    <w:rsid w:val="005846C4"/>
    <w:rsid w:val="00590E30"/>
    <w:rsid w:val="00595159"/>
    <w:rsid w:val="00595A62"/>
    <w:rsid w:val="005967CE"/>
    <w:rsid w:val="00596FB9"/>
    <w:rsid w:val="005A3685"/>
    <w:rsid w:val="005A586B"/>
    <w:rsid w:val="005A60D1"/>
    <w:rsid w:val="005B169D"/>
    <w:rsid w:val="005B76D9"/>
    <w:rsid w:val="005C1799"/>
    <w:rsid w:val="005C3C73"/>
    <w:rsid w:val="005D51D3"/>
    <w:rsid w:val="005D6354"/>
    <w:rsid w:val="005E5A1F"/>
    <w:rsid w:val="005E7393"/>
    <w:rsid w:val="005F0A0A"/>
    <w:rsid w:val="005F2AA7"/>
    <w:rsid w:val="005F39F0"/>
    <w:rsid w:val="005F3A3C"/>
    <w:rsid w:val="005F5B13"/>
    <w:rsid w:val="005F6417"/>
    <w:rsid w:val="00600F21"/>
    <w:rsid w:val="00601171"/>
    <w:rsid w:val="00601E8C"/>
    <w:rsid w:val="00604EA0"/>
    <w:rsid w:val="006050A6"/>
    <w:rsid w:val="00605871"/>
    <w:rsid w:val="00610555"/>
    <w:rsid w:val="00611D19"/>
    <w:rsid w:val="00625CFA"/>
    <w:rsid w:val="00627324"/>
    <w:rsid w:val="00633A6A"/>
    <w:rsid w:val="00636199"/>
    <w:rsid w:val="006404BA"/>
    <w:rsid w:val="006448C5"/>
    <w:rsid w:val="00647531"/>
    <w:rsid w:val="00651B99"/>
    <w:rsid w:val="006664D3"/>
    <w:rsid w:val="00670316"/>
    <w:rsid w:val="00682CF5"/>
    <w:rsid w:val="0068529D"/>
    <w:rsid w:val="00687B47"/>
    <w:rsid w:val="00690769"/>
    <w:rsid w:val="00691EA8"/>
    <w:rsid w:val="00692D6D"/>
    <w:rsid w:val="00693BBB"/>
    <w:rsid w:val="006A6D38"/>
    <w:rsid w:val="006B19F1"/>
    <w:rsid w:val="006B23E4"/>
    <w:rsid w:val="006B25E1"/>
    <w:rsid w:val="006B2DAA"/>
    <w:rsid w:val="006B40E0"/>
    <w:rsid w:val="006C2AAB"/>
    <w:rsid w:val="006C72ED"/>
    <w:rsid w:val="006D081B"/>
    <w:rsid w:val="006D2B84"/>
    <w:rsid w:val="006D50F3"/>
    <w:rsid w:val="006E1CCC"/>
    <w:rsid w:val="006E3156"/>
    <w:rsid w:val="006E378D"/>
    <w:rsid w:val="006F3FA4"/>
    <w:rsid w:val="006F4D52"/>
    <w:rsid w:val="007024A9"/>
    <w:rsid w:val="007132FE"/>
    <w:rsid w:val="00713B4A"/>
    <w:rsid w:val="00715491"/>
    <w:rsid w:val="0072382E"/>
    <w:rsid w:val="00724F8F"/>
    <w:rsid w:val="00725365"/>
    <w:rsid w:val="00725885"/>
    <w:rsid w:val="00736F24"/>
    <w:rsid w:val="007517CE"/>
    <w:rsid w:val="00756A5E"/>
    <w:rsid w:val="00761FEB"/>
    <w:rsid w:val="00764D5E"/>
    <w:rsid w:val="00767975"/>
    <w:rsid w:val="00770175"/>
    <w:rsid w:val="00782371"/>
    <w:rsid w:val="007847D1"/>
    <w:rsid w:val="00786EE9"/>
    <w:rsid w:val="00786F62"/>
    <w:rsid w:val="007953AC"/>
    <w:rsid w:val="00797672"/>
    <w:rsid w:val="007A5C28"/>
    <w:rsid w:val="007A6620"/>
    <w:rsid w:val="007B0B4C"/>
    <w:rsid w:val="007B1505"/>
    <w:rsid w:val="007B4AA3"/>
    <w:rsid w:val="007B4F4D"/>
    <w:rsid w:val="007B5367"/>
    <w:rsid w:val="007B6796"/>
    <w:rsid w:val="007D0908"/>
    <w:rsid w:val="007D1868"/>
    <w:rsid w:val="007D233C"/>
    <w:rsid w:val="007D65C2"/>
    <w:rsid w:val="007D6DEB"/>
    <w:rsid w:val="007E2A81"/>
    <w:rsid w:val="007E66A9"/>
    <w:rsid w:val="007F197A"/>
    <w:rsid w:val="007F675E"/>
    <w:rsid w:val="0080381A"/>
    <w:rsid w:val="00807B66"/>
    <w:rsid w:val="00811ED9"/>
    <w:rsid w:val="0081417A"/>
    <w:rsid w:val="008238C2"/>
    <w:rsid w:val="00823934"/>
    <w:rsid w:val="00835BA1"/>
    <w:rsid w:val="00842D7F"/>
    <w:rsid w:val="00843BC0"/>
    <w:rsid w:val="008449E8"/>
    <w:rsid w:val="00864903"/>
    <w:rsid w:val="00872E03"/>
    <w:rsid w:val="00875080"/>
    <w:rsid w:val="0087786B"/>
    <w:rsid w:val="008805E9"/>
    <w:rsid w:val="00885D5A"/>
    <w:rsid w:val="00885D6E"/>
    <w:rsid w:val="008871AF"/>
    <w:rsid w:val="00891A2C"/>
    <w:rsid w:val="008A0B73"/>
    <w:rsid w:val="008A77A6"/>
    <w:rsid w:val="008B16D0"/>
    <w:rsid w:val="008B3F01"/>
    <w:rsid w:val="008B4C54"/>
    <w:rsid w:val="008C1AC0"/>
    <w:rsid w:val="008C2331"/>
    <w:rsid w:val="008C6FF2"/>
    <w:rsid w:val="008D677B"/>
    <w:rsid w:val="008D740A"/>
    <w:rsid w:val="008D7EAA"/>
    <w:rsid w:val="008E20EA"/>
    <w:rsid w:val="008E5A2B"/>
    <w:rsid w:val="008E66D1"/>
    <w:rsid w:val="008F2034"/>
    <w:rsid w:val="008F6BB3"/>
    <w:rsid w:val="00903E8D"/>
    <w:rsid w:val="00907192"/>
    <w:rsid w:val="00914917"/>
    <w:rsid w:val="00920039"/>
    <w:rsid w:val="00921941"/>
    <w:rsid w:val="009224ED"/>
    <w:rsid w:val="00923434"/>
    <w:rsid w:val="00932072"/>
    <w:rsid w:val="00935BA0"/>
    <w:rsid w:val="00937220"/>
    <w:rsid w:val="009411BB"/>
    <w:rsid w:val="00947015"/>
    <w:rsid w:val="00951828"/>
    <w:rsid w:val="00952271"/>
    <w:rsid w:val="00952EF9"/>
    <w:rsid w:val="009536FD"/>
    <w:rsid w:val="009538CF"/>
    <w:rsid w:val="00955090"/>
    <w:rsid w:val="009558EB"/>
    <w:rsid w:val="00962A7B"/>
    <w:rsid w:val="00967543"/>
    <w:rsid w:val="00973C70"/>
    <w:rsid w:val="0098036B"/>
    <w:rsid w:val="00991A44"/>
    <w:rsid w:val="00993C2F"/>
    <w:rsid w:val="009A1719"/>
    <w:rsid w:val="009A353C"/>
    <w:rsid w:val="009A69F8"/>
    <w:rsid w:val="009B1B25"/>
    <w:rsid w:val="009C0292"/>
    <w:rsid w:val="009C0A72"/>
    <w:rsid w:val="009C0BD0"/>
    <w:rsid w:val="009C7DCB"/>
    <w:rsid w:val="009D00DF"/>
    <w:rsid w:val="009D05D9"/>
    <w:rsid w:val="009D0796"/>
    <w:rsid w:val="009D07BC"/>
    <w:rsid w:val="009D1699"/>
    <w:rsid w:val="009D1B39"/>
    <w:rsid w:val="009D626D"/>
    <w:rsid w:val="009E314E"/>
    <w:rsid w:val="009F03C5"/>
    <w:rsid w:val="009F2D6E"/>
    <w:rsid w:val="009F5BAB"/>
    <w:rsid w:val="00A00788"/>
    <w:rsid w:val="00A01820"/>
    <w:rsid w:val="00A02350"/>
    <w:rsid w:val="00A02EC2"/>
    <w:rsid w:val="00A03A13"/>
    <w:rsid w:val="00A17681"/>
    <w:rsid w:val="00A22B77"/>
    <w:rsid w:val="00A236E5"/>
    <w:rsid w:val="00A24E23"/>
    <w:rsid w:val="00A25297"/>
    <w:rsid w:val="00A26C6F"/>
    <w:rsid w:val="00A32670"/>
    <w:rsid w:val="00A354E5"/>
    <w:rsid w:val="00A528B2"/>
    <w:rsid w:val="00A571B9"/>
    <w:rsid w:val="00A606E0"/>
    <w:rsid w:val="00A66A15"/>
    <w:rsid w:val="00A7395D"/>
    <w:rsid w:val="00A762CB"/>
    <w:rsid w:val="00A77FE2"/>
    <w:rsid w:val="00A825F0"/>
    <w:rsid w:val="00A82B72"/>
    <w:rsid w:val="00A85752"/>
    <w:rsid w:val="00A86E24"/>
    <w:rsid w:val="00A91C14"/>
    <w:rsid w:val="00A93EA7"/>
    <w:rsid w:val="00A94D28"/>
    <w:rsid w:val="00A95662"/>
    <w:rsid w:val="00AB197A"/>
    <w:rsid w:val="00AB1CDA"/>
    <w:rsid w:val="00AB35F1"/>
    <w:rsid w:val="00AB4465"/>
    <w:rsid w:val="00AC3C22"/>
    <w:rsid w:val="00AC5321"/>
    <w:rsid w:val="00AD4358"/>
    <w:rsid w:val="00AD53D6"/>
    <w:rsid w:val="00AE33DA"/>
    <w:rsid w:val="00AE3F5D"/>
    <w:rsid w:val="00AE4E4D"/>
    <w:rsid w:val="00AE5C06"/>
    <w:rsid w:val="00AE61D2"/>
    <w:rsid w:val="00AE71B6"/>
    <w:rsid w:val="00AF2ECC"/>
    <w:rsid w:val="00AF2EF6"/>
    <w:rsid w:val="00AF7C35"/>
    <w:rsid w:val="00B01EF1"/>
    <w:rsid w:val="00B05502"/>
    <w:rsid w:val="00B0552C"/>
    <w:rsid w:val="00B060BD"/>
    <w:rsid w:val="00B11811"/>
    <w:rsid w:val="00B22BA4"/>
    <w:rsid w:val="00B250DE"/>
    <w:rsid w:val="00B30A39"/>
    <w:rsid w:val="00B33A27"/>
    <w:rsid w:val="00B40C49"/>
    <w:rsid w:val="00B42121"/>
    <w:rsid w:val="00B42FB0"/>
    <w:rsid w:val="00B435AC"/>
    <w:rsid w:val="00B452CA"/>
    <w:rsid w:val="00B46655"/>
    <w:rsid w:val="00B61A52"/>
    <w:rsid w:val="00B61AC8"/>
    <w:rsid w:val="00B61C63"/>
    <w:rsid w:val="00B72F41"/>
    <w:rsid w:val="00B7346A"/>
    <w:rsid w:val="00B750BC"/>
    <w:rsid w:val="00B7662F"/>
    <w:rsid w:val="00B7692B"/>
    <w:rsid w:val="00B858EA"/>
    <w:rsid w:val="00B956FA"/>
    <w:rsid w:val="00B96D64"/>
    <w:rsid w:val="00B97A63"/>
    <w:rsid w:val="00BA5BFE"/>
    <w:rsid w:val="00BA66E9"/>
    <w:rsid w:val="00BB2BC1"/>
    <w:rsid w:val="00BB4EC1"/>
    <w:rsid w:val="00BC0B7A"/>
    <w:rsid w:val="00BC5C89"/>
    <w:rsid w:val="00BD30C7"/>
    <w:rsid w:val="00BE1914"/>
    <w:rsid w:val="00BE2828"/>
    <w:rsid w:val="00BE3B7E"/>
    <w:rsid w:val="00C01FB4"/>
    <w:rsid w:val="00C0797C"/>
    <w:rsid w:val="00C123D3"/>
    <w:rsid w:val="00C14031"/>
    <w:rsid w:val="00C15189"/>
    <w:rsid w:val="00C236E1"/>
    <w:rsid w:val="00C253D8"/>
    <w:rsid w:val="00C26031"/>
    <w:rsid w:val="00C26937"/>
    <w:rsid w:val="00C3113B"/>
    <w:rsid w:val="00C33192"/>
    <w:rsid w:val="00C45B45"/>
    <w:rsid w:val="00C5095C"/>
    <w:rsid w:val="00C50C41"/>
    <w:rsid w:val="00C50D8C"/>
    <w:rsid w:val="00C5350D"/>
    <w:rsid w:val="00C57D6D"/>
    <w:rsid w:val="00C60BA9"/>
    <w:rsid w:val="00C7043B"/>
    <w:rsid w:val="00C73041"/>
    <w:rsid w:val="00C739B2"/>
    <w:rsid w:val="00C7413F"/>
    <w:rsid w:val="00C808C8"/>
    <w:rsid w:val="00C8103F"/>
    <w:rsid w:val="00C8322F"/>
    <w:rsid w:val="00C84E26"/>
    <w:rsid w:val="00C93B9C"/>
    <w:rsid w:val="00C93D5A"/>
    <w:rsid w:val="00C97AB0"/>
    <w:rsid w:val="00CA127A"/>
    <w:rsid w:val="00CA1B08"/>
    <w:rsid w:val="00CA7981"/>
    <w:rsid w:val="00CB2237"/>
    <w:rsid w:val="00CB2EA0"/>
    <w:rsid w:val="00CB5746"/>
    <w:rsid w:val="00CB6198"/>
    <w:rsid w:val="00CC1D2A"/>
    <w:rsid w:val="00CC243E"/>
    <w:rsid w:val="00CC3396"/>
    <w:rsid w:val="00CC7721"/>
    <w:rsid w:val="00CD5E62"/>
    <w:rsid w:val="00CE04E0"/>
    <w:rsid w:val="00CE13D3"/>
    <w:rsid w:val="00CE4736"/>
    <w:rsid w:val="00CE6564"/>
    <w:rsid w:val="00CE6911"/>
    <w:rsid w:val="00CE7237"/>
    <w:rsid w:val="00D216D6"/>
    <w:rsid w:val="00D26C38"/>
    <w:rsid w:val="00D331CD"/>
    <w:rsid w:val="00D34323"/>
    <w:rsid w:val="00D36E1F"/>
    <w:rsid w:val="00D500FB"/>
    <w:rsid w:val="00D5441E"/>
    <w:rsid w:val="00D548C5"/>
    <w:rsid w:val="00D55847"/>
    <w:rsid w:val="00D74436"/>
    <w:rsid w:val="00D75F12"/>
    <w:rsid w:val="00D815B4"/>
    <w:rsid w:val="00D958AB"/>
    <w:rsid w:val="00D97504"/>
    <w:rsid w:val="00DA1C97"/>
    <w:rsid w:val="00DA2817"/>
    <w:rsid w:val="00DA639E"/>
    <w:rsid w:val="00DB4C7E"/>
    <w:rsid w:val="00DC6D7D"/>
    <w:rsid w:val="00DC7887"/>
    <w:rsid w:val="00DD02CE"/>
    <w:rsid w:val="00DD1CD6"/>
    <w:rsid w:val="00DD4030"/>
    <w:rsid w:val="00DD55E7"/>
    <w:rsid w:val="00DE00DF"/>
    <w:rsid w:val="00DE013A"/>
    <w:rsid w:val="00DE3281"/>
    <w:rsid w:val="00DE4BE5"/>
    <w:rsid w:val="00DE4F13"/>
    <w:rsid w:val="00DF18A8"/>
    <w:rsid w:val="00DF1D8F"/>
    <w:rsid w:val="00DF5FC4"/>
    <w:rsid w:val="00DF6787"/>
    <w:rsid w:val="00DF71B9"/>
    <w:rsid w:val="00DF7A7C"/>
    <w:rsid w:val="00E029BA"/>
    <w:rsid w:val="00E0349B"/>
    <w:rsid w:val="00E0486A"/>
    <w:rsid w:val="00E04E64"/>
    <w:rsid w:val="00E06757"/>
    <w:rsid w:val="00E121CB"/>
    <w:rsid w:val="00E150A6"/>
    <w:rsid w:val="00E159CB"/>
    <w:rsid w:val="00E1651E"/>
    <w:rsid w:val="00E16756"/>
    <w:rsid w:val="00E214BA"/>
    <w:rsid w:val="00E23A8C"/>
    <w:rsid w:val="00E31D2F"/>
    <w:rsid w:val="00E46062"/>
    <w:rsid w:val="00E84430"/>
    <w:rsid w:val="00E85305"/>
    <w:rsid w:val="00E877C8"/>
    <w:rsid w:val="00E87DEA"/>
    <w:rsid w:val="00E91DA4"/>
    <w:rsid w:val="00E93A3D"/>
    <w:rsid w:val="00E93C2C"/>
    <w:rsid w:val="00EA083A"/>
    <w:rsid w:val="00EA4BF1"/>
    <w:rsid w:val="00EA622B"/>
    <w:rsid w:val="00EA6748"/>
    <w:rsid w:val="00EB46C2"/>
    <w:rsid w:val="00EB5031"/>
    <w:rsid w:val="00EB61BA"/>
    <w:rsid w:val="00EB68AC"/>
    <w:rsid w:val="00EB6DCD"/>
    <w:rsid w:val="00EC7D75"/>
    <w:rsid w:val="00ED59FD"/>
    <w:rsid w:val="00ED78FC"/>
    <w:rsid w:val="00EE5DAE"/>
    <w:rsid w:val="00EE5F50"/>
    <w:rsid w:val="00EE6A50"/>
    <w:rsid w:val="00EF4F90"/>
    <w:rsid w:val="00EF7175"/>
    <w:rsid w:val="00F02111"/>
    <w:rsid w:val="00F025D4"/>
    <w:rsid w:val="00F0307E"/>
    <w:rsid w:val="00F03F12"/>
    <w:rsid w:val="00F048BB"/>
    <w:rsid w:val="00F05F48"/>
    <w:rsid w:val="00F07539"/>
    <w:rsid w:val="00F2278F"/>
    <w:rsid w:val="00F27874"/>
    <w:rsid w:val="00F436B6"/>
    <w:rsid w:val="00F51CFA"/>
    <w:rsid w:val="00F55EA0"/>
    <w:rsid w:val="00F572B7"/>
    <w:rsid w:val="00F62F55"/>
    <w:rsid w:val="00F643D7"/>
    <w:rsid w:val="00F652B6"/>
    <w:rsid w:val="00F66243"/>
    <w:rsid w:val="00F6771D"/>
    <w:rsid w:val="00F74690"/>
    <w:rsid w:val="00F80C82"/>
    <w:rsid w:val="00F83E32"/>
    <w:rsid w:val="00F87C42"/>
    <w:rsid w:val="00F91FD3"/>
    <w:rsid w:val="00F95149"/>
    <w:rsid w:val="00FA30B7"/>
    <w:rsid w:val="00FA4506"/>
    <w:rsid w:val="00FB264C"/>
    <w:rsid w:val="00FB7545"/>
    <w:rsid w:val="00FC2277"/>
    <w:rsid w:val="00FD19CE"/>
    <w:rsid w:val="00FD5CFD"/>
    <w:rsid w:val="00FE0AE1"/>
    <w:rsid w:val="00FE281E"/>
    <w:rsid w:val="00FE2BA5"/>
    <w:rsid w:val="00FE2EFC"/>
    <w:rsid w:val="00FE3C0C"/>
    <w:rsid w:val="00FE58BE"/>
    <w:rsid w:val="00FE6CB4"/>
    <w:rsid w:val="00FE7055"/>
    <w:rsid w:val="00FF1062"/>
    <w:rsid w:val="00FF185C"/>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21"/>
  </w:style>
  <w:style w:type="paragraph" w:styleId="Heading1">
    <w:name w:val="heading 1"/>
    <w:basedOn w:val="Normal"/>
    <w:next w:val="Normal"/>
    <w:link w:val="Heading1Char"/>
    <w:uiPriority w:val="9"/>
    <w:qFormat/>
    <w:rsid w:val="00CE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65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97"/>
    <w:pPr>
      <w:ind w:left="720"/>
      <w:contextualSpacing/>
    </w:pPr>
  </w:style>
  <w:style w:type="table" w:styleId="TableGrid">
    <w:name w:val="Table Grid"/>
    <w:basedOn w:val="TableNormal"/>
    <w:uiPriority w:val="59"/>
    <w:rsid w:val="00550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2CA3"/>
    <w:rPr>
      <w:sz w:val="16"/>
      <w:szCs w:val="16"/>
    </w:rPr>
  </w:style>
  <w:style w:type="paragraph" w:styleId="CommentText">
    <w:name w:val="annotation text"/>
    <w:basedOn w:val="Normal"/>
    <w:link w:val="CommentTextChar"/>
    <w:uiPriority w:val="99"/>
    <w:semiHidden/>
    <w:unhideWhenUsed/>
    <w:rsid w:val="00152CA3"/>
    <w:pPr>
      <w:spacing w:line="240" w:lineRule="auto"/>
    </w:pPr>
    <w:rPr>
      <w:sz w:val="20"/>
      <w:szCs w:val="20"/>
    </w:rPr>
  </w:style>
  <w:style w:type="character" w:customStyle="1" w:styleId="CommentTextChar">
    <w:name w:val="Comment Text Char"/>
    <w:basedOn w:val="DefaultParagraphFont"/>
    <w:link w:val="CommentText"/>
    <w:uiPriority w:val="99"/>
    <w:semiHidden/>
    <w:rsid w:val="00152CA3"/>
    <w:rPr>
      <w:sz w:val="20"/>
      <w:szCs w:val="20"/>
    </w:rPr>
  </w:style>
  <w:style w:type="paragraph" w:styleId="CommentSubject">
    <w:name w:val="annotation subject"/>
    <w:basedOn w:val="CommentText"/>
    <w:next w:val="CommentText"/>
    <w:link w:val="CommentSubjectChar"/>
    <w:uiPriority w:val="99"/>
    <w:semiHidden/>
    <w:unhideWhenUsed/>
    <w:rsid w:val="00152CA3"/>
    <w:rPr>
      <w:b/>
      <w:bCs/>
    </w:rPr>
  </w:style>
  <w:style w:type="character" w:customStyle="1" w:styleId="CommentSubjectChar">
    <w:name w:val="Comment Subject Char"/>
    <w:basedOn w:val="CommentTextChar"/>
    <w:link w:val="CommentSubject"/>
    <w:uiPriority w:val="99"/>
    <w:semiHidden/>
    <w:rsid w:val="00152CA3"/>
    <w:rPr>
      <w:b/>
      <w:bCs/>
    </w:rPr>
  </w:style>
  <w:style w:type="paragraph" w:styleId="BalloonText">
    <w:name w:val="Balloon Text"/>
    <w:basedOn w:val="Normal"/>
    <w:link w:val="BalloonTextChar"/>
    <w:uiPriority w:val="99"/>
    <w:semiHidden/>
    <w:unhideWhenUsed/>
    <w:rsid w:val="0015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CA3"/>
    <w:rPr>
      <w:rFonts w:ascii="Tahoma" w:hAnsi="Tahoma" w:cs="Tahoma"/>
      <w:sz w:val="16"/>
      <w:szCs w:val="16"/>
    </w:rPr>
  </w:style>
  <w:style w:type="paragraph" w:styleId="Header">
    <w:name w:val="header"/>
    <w:basedOn w:val="Normal"/>
    <w:link w:val="HeaderChar"/>
    <w:uiPriority w:val="99"/>
    <w:semiHidden/>
    <w:unhideWhenUsed/>
    <w:rsid w:val="002C71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71A2"/>
  </w:style>
  <w:style w:type="paragraph" w:styleId="Footer">
    <w:name w:val="footer"/>
    <w:basedOn w:val="Normal"/>
    <w:link w:val="FooterChar"/>
    <w:uiPriority w:val="99"/>
    <w:unhideWhenUsed/>
    <w:rsid w:val="002C7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A2"/>
  </w:style>
  <w:style w:type="paragraph" w:styleId="NoSpacing">
    <w:name w:val="No Spacing"/>
    <w:link w:val="NoSpacingChar"/>
    <w:uiPriority w:val="1"/>
    <w:qFormat/>
    <w:rsid w:val="00CE6564"/>
    <w:pPr>
      <w:spacing w:after="0" w:line="240" w:lineRule="auto"/>
    </w:pPr>
    <w:rPr>
      <w:rFonts w:ascii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CE6564"/>
    <w:rPr>
      <w:rFonts w:ascii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CE65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6564"/>
    <w:pPr>
      <w:outlineLvl w:val="9"/>
    </w:pPr>
    <w:rPr>
      <w:lang w:val="en-US" w:eastAsia="en-US"/>
    </w:rPr>
  </w:style>
  <w:style w:type="paragraph" w:styleId="TOC1">
    <w:name w:val="toc 1"/>
    <w:basedOn w:val="Normal"/>
    <w:next w:val="Normal"/>
    <w:autoRedefine/>
    <w:uiPriority w:val="39"/>
    <w:unhideWhenUsed/>
    <w:rsid w:val="00CE6564"/>
    <w:pPr>
      <w:spacing w:after="100"/>
    </w:pPr>
  </w:style>
  <w:style w:type="character" w:styleId="Hyperlink">
    <w:name w:val="Hyperlink"/>
    <w:basedOn w:val="DefaultParagraphFont"/>
    <w:uiPriority w:val="99"/>
    <w:unhideWhenUsed/>
    <w:rsid w:val="00CE6564"/>
    <w:rPr>
      <w:color w:val="0000FF" w:themeColor="hyperlink"/>
      <w:u w:val="single"/>
    </w:rPr>
  </w:style>
  <w:style w:type="character" w:customStyle="1" w:styleId="Heading2Char">
    <w:name w:val="Heading 2 Char"/>
    <w:basedOn w:val="DefaultParagraphFont"/>
    <w:link w:val="Heading2"/>
    <w:uiPriority w:val="9"/>
    <w:rsid w:val="00CE656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E6564"/>
    <w:pPr>
      <w:spacing w:after="100"/>
      <w:ind w:left="240"/>
    </w:pPr>
  </w:style>
  <w:style w:type="paragraph" w:styleId="Caption">
    <w:name w:val="caption"/>
    <w:basedOn w:val="Normal"/>
    <w:next w:val="Normal"/>
    <w:uiPriority w:val="35"/>
    <w:unhideWhenUsed/>
    <w:qFormat/>
    <w:rsid w:val="00065D8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65D81"/>
    <w:pPr>
      <w:spacing w:after="0"/>
    </w:pPr>
  </w:style>
</w:styles>
</file>

<file path=word/webSettings.xml><?xml version="1.0" encoding="utf-8"?>
<w:webSettings xmlns:r="http://schemas.openxmlformats.org/officeDocument/2006/relationships" xmlns:w="http://schemas.openxmlformats.org/wordprocessingml/2006/main">
  <w:divs>
    <w:div w:id="7216987">
      <w:bodyDiv w:val="1"/>
      <w:marLeft w:val="0"/>
      <w:marRight w:val="0"/>
      <w:marTop w:val="0"/>
      <w:marBottom w:val="0"/>
      <w:divBdr>
        <w:top w:val="none" w:sz="0" w:space="0" w:color="auto"/>
        <w:left w:val="none" w:sz="0" w:space="0" w:color="auto"/>
        <w:bottom w:val="none" w:sz="0" w:space="0" w:color="auto"/>
        <w:right w:val="none" w:sz="0" w:space="0" w:color="auto"/>
      </w:divBdr>
    </w:div>
    <w:div w:id="20782391">
      <w:bodyDiv w:val="1"/>
      <w:marLeft w:val="0"/>
      <w:marRight w:val="0"/>
      <w:marTop w:val="0"/>
      <w:marBottom w:val="0"/>
      <w:divBdr>
        <w:top w:val="none" w:sz="0" w:space="0" w:color="auto"/>
        <w:left w:val="none" w:sz="0" w:space="0" w:color="auto"/>
        <w:bottom w:val="none" w:sz="0" w:space="0" w:color="auto"/>
        <w:right w:val="none" w:sz="0" w:space="0" w:color="auto"/>
      </w:divBdr>
    </w:div>
    <w:div w:id="109932103">
      <w:bodyDiv w:val="1"/>
      <w:marLeft w:val="0"/>
      <w:marRight w:val="0"/>
      <w:marTop w:val="0"/>
      <w:marBottom w:val="0"/>
      <w:divBdr>
        <w:top w:val="none" w:sz="0" w:space="0" w:color="auto"/>
        <w:left w:val="none" w:sz="0" w:space="0" w:color="auto"/>
        <w:bottom w:val="none" w:sz="0" w:space="0" w:color="auto"/>
        <w:right w:val="none" w:sz="0" w:space="0" w:color="auto"/>
      </w:divBdr>
    </w:div>
    <w:div w:id="146898196">
      <w:bodyDiv w:val="1"/>
      <w:marLeft w:val="0"/>
      <w:marRight w:val="0"/>
      <w:marTop w:val="0"/>
      <w:marBottom w:val="0"/>
      <w:divBdr>
        <w:top w:val="none" w:sz="0" w:space="0" w:color="auto"/>
        <w:left w:val="none" w:sz="0" w:space="0" w:color="auto"/>
        <w:bottom w:val="none" w:sz="0" w:space="0" w:color="auto"/>
        <w:right w:val="none" w:sz="0" w:space="0" w:color="auto"/>
      </w:divBdr>
    </w:div>
    <w:div w:id="162161341">
      <w:bodyDiv w:val="1"/>
      <w:marLeft w:val="0"/>
      <w:marRight w:val="0"/>
      <w:marTop w:val="0"/>
      <w:marBottom w:val="0"/>
      <w:divBdr>
        <w:top w:val="none" w:sz="0" w:space="0" w:color="auto"/>
        <w:left w:val="none" w:sz="0" w:space="0" w:color="auto"/>
        <w:bottom w:val="none" w:sz="0" w:space="0" w:color="auto"/>
        <w:right w:val="none" w:sz="0" w:space="0" w:color="auto"/>
      </w:divBdr>
    </w:div>
    <w:div w:id="173693108">
      <w:bodyDiv w:val="1"/>
      <w:marLeft w:val="0"/>
      <w:marRight w:val="0"/>
      <w:marTop w:val="0"/>
      <w:marBottom w:val="0"/>
      <w:divBdr>
        <w:top w:val="none" w:sz="0" w:space="0" w:color="auto"/>
        <w:left w:val="none" w:sz="0" w:space="0" w:color="auto"/>
        <w:bottom w:val="none" w:sz="0" w:space="0" w:color="auto"/>
        <w:right w:val="none" w:sz="0" w:space="0" w:color="auto"/>
      </w:divBdr>
    </w:div>
    <w:div w:id="198511447">
      <w:bodyDiv w:val="1"/>
      <w:marLeft w:val="0"/>
      <w:marRight w:val="0"/>
      <w:marTop w:val="0"/>
      <w:marBottom w:val="0"/>
      <w:divBdr>
        <w:top w:val="none" w:sz="0" w:space="0" w:color="auto"/>
        <w:left w:val="none" w:sz="0" w:space="0" w:color="auto"/>
        <w:bottom w:val="none" w:sz="0" w:space="0" w:color="auto"/>
        <w:right w:val="none" w:sz="0" w:space="0" w:color="auto"/>
      </w:divBdr>
    </w:div>
    <w:div w:id="400104222">
      <w:bodyDiv w:val="1"/>
      <w:marLeft w:val="0"/>
      <w:marRight w:val="0"/>
      <w:marTop w:val="0"/>
      <w:marBottom w:val="0"/>
      <w:divBdr>
        <w:top w:val="none" w:sz="0" w:space="0" w:color="auto"/>
        <w:left w:val="none" w:sz="0" w:space="0" w:color="auto"/>
        <w:bottom w:val="none" w:sz="0" w:space="0" w:color="auto"/>
        <w:right w:val="none" w:sz="0" w:space="0" w:color="auto"/>
      </w:divBdr>
    </w:div>
    <w:div w:id="501821066">
      <w:bodyDiv w:val="1"/>
      <w:marLeft w:val="0"/>
      <w:marRight w:val="0"/>
      <w:marTop w:val="0"/>
      <w:marBottom w:val="0"/>
      <w:divBdr>
        <w:top w:val="none" w:sz="0" w:space="0" w:color="auto"/>
        <w:left w:val="none" w:sz="0" w:space="0" w:color="auto"/>
        <w:bottom w:val="none" w:sz="0" w:space="0" w:color="auto"/>
        <w:right w:val="none" w:sz="0" w:space="0" w:color="auto"/>
      </w:divBdr>
    </w:div>
    <w:div w:id="556016847">
      <w:bodyDiv w:val="1"/>
      <w:marLeft w:val="0"/>
      <w:marRight w:val="0"/>
      <w:marTop w:val="0"/>
      <w:marBottom w:val="0"/>
      <w:divBdr>
        <w:top w:val="none" w:sz="0" w:space="0" w:color="auto"/>
        <w:left w:val="none" w:sz="0" w:space="0" w:color="auto"/>
        <w:bottom w:val="none" w:sz="0" w:space="0" w:color="auto"/>
        <w:right w:val="none" w:sz="0" w:space="0" w:color="auto"/>
      </w:divBdr>
    </w:div>
    <w:div w:id="587890288">
      <w:bodyDiv w:val="1"/>
      <w:marLeft w:val="0"/>
      <w:marRight w:val="0"/>
      <w:marTop w:val="0"/>
      <w:marBottom w:val="0"/>
      <w:divBdr>
        <w:top w:val="none" w:sz="0" w:space="0" w:color="auto"/>
        <w:left w:val="none" w:sz="0" w:space="0" w:color="auto"/>
        <w:bottom w:val="none" w:sz="0" w:space="0" w:color="auto"/>
        <w:right w:val="none" w:sz="0" w:space="0" w:color="auto"/>
      </w:divBdr>
    </w:div>
    <w:div w:id="599027099">
      <w:bodyDiv w:val="1"/>
      <w:marLeft w:val="0"/>
      <w:marRight w:val="0"/>
      <w:marTop w:val="0"/>
      <w:marBottom w:val="0"/>
      <w:divBdr>
        <w:top w:val="none" w:sz="0" w:space="0" w:color="auto"/>
        <w:left w:val="none" w:sz="0" w:space="0" w:color="auto"/>
        <w:bottom w:val="none" w:sz="0" w:space="0" w:color="auto"/>
        <w:right w:val="none" w:sz="0" w:space="0" w:color="auto"/>
      </w:divBdr>
    </w:div>
    <w:div w:id="682705526">
      <w:bodyDiv w:val="1"/>
      <w:marLeft w:val="0"/>
      <w:marRight w:val="0"/>
      <w:marTop w:val="0"/>
      <w:marBottom w:val="0"/>
      <w:divBdr>
        <w:top w:val="none" w:sz="0" w:space="0" w:color="auto"/>
        <w:left w:val="none" w:sz="0" w:space="0" w:color="auto"/>
        <w:bottom w:val="none" w:sz="0" w:space="0" w:color="auto"/>
        <w:right w:val="none" w:sz="0" w:space="0" w:color="auto"/>
      </w:divBdr>
    </w:div>
    <w:div w:id="754668483">
      <w:bodyDiv w:val="1"/>
      <w:marLeft w:val="0"/>
      <w:marRight w:val="0"/>
      <w:marTop w:val="0"/>
      <w:marBottom w:val="0"/>
      <w:divBdr>
        <w:top w:val="none" w:sz="0" w:space="0" w:color="auto"/>
        <w:left w:val="none" w:sz="0" w:space="0" w:color="auto"/>
        <w:bottom w:val="none" w:sz="0" w:space="0" w:color="auto"/>
        <w:right w:val="none" w:sz="0" w:space="0" w:color="auto"/>
      </w:divBdr>
    </w:div>
    <w:div w:id="978414988">
      <w:bodyDiv w:val="1"/>
      <w:marLeft w:val="0"/>
      <w:marRight w:val="0"/>
      <w:marTop w:val="0"/>
      <w:marBottom w:val="0"/>
      <w:divBdr>
        <w:top w:val="none" w:sz="0" w:space="0" w:color="auto"/>
        <w:left w:val="none" w:sz="0" w:space="0" w:color="auto"/>
        <w:bottom w:val="none" w:sz="0" w:space="0" w:color="auto"/>
        <w:right w:val="none" w:sz="0" w:space="0" w:color="auto"/>
      </w:divBdr>
    </w:div>
    <w:div w:id="1067800903">
      <w:bodyDiv w:val="1"/>
      <w:marLeft w:val="0"/>
      <w:marRight w:val="0"/>
      <w:marTop w:val="0"/>
      <w:marBottom w:val="0"/>
      <w:divBdr>
        <w:top w:val="none" w:sz="0" w:space="0" w:color="auto"/>
        <w:left w:val="none" w:sz="0" w:space="0" w:color="auto"/>
        <w:bottom w:val="none" w:sz="0" w:space="0" w:color="auto"/>
        <w:right w:val="none" w:sz="0" w:space="0" w:color="auto"/>
      </w:divBdr>
    </w:div>
    <w:div w:id="1089354692">
      <w:bodyDiv w:val="1"/>
      <w:marLeft w:val="0"/>
      <w:marRight w:val="0"/>
      <w:marTop w:val="0"/>
      <w:marBottom w:val="0"/>
      <w:divBdr>
        <w:top w:val="none" w:sz="0" w:space="0" w:color="auto"/>
        <w:left w:val="none" w:sz="0" w:space="0" w:color="auto"/>
        <w:bottom w:val="none" w:sz="0" w:space="0" w:color="auto"/>
        <w:right w:val="none" w:sz="0" w:space="0" w:color="auto"/>
      </w:divBdr>
    </w:div>
    <w:div w:id="1174683922">
      <w:bodyDiv w:val="1"/>
      <w:marLeft w:val="0"/>
      <w:marRight w:val="0"/>
      <w:marTop w:val="0"/>
      <w:marBottom w:val="0"/>
      <w:divBdr>
        <w:top w:val="none" w:sz="0" w:space="0" w:color="auto"/>
        <w:left w:val="none" w:sz="0" w:space="0" w:color="auto"/>
        <w:bottom w:val="none" w:sz="0" w:space="0" w:color="auto"/>
        <w:right w:val="none" w:sz="0" w:space="0" w:color="auto"/>
      </w:divBdr>
    </w:div>
    <w:div w:id="1185946360">
      <w:bodyDiv w:val="1"/>
      <w:marLeft w:val="0"/>
      <w:marRight w:val="0"/>
      <w:marTop w:val="0"/>
      <w:marBottom w:val="0"/>
      <w:divBdr>
        <w:top w:val="none" w:sz="0" w:space="0" w:color="auto"/>
        <w:left w:val="none" w:sz="0" w:space="0" w:color="auto"/>
        <w:bottom w:val="none" w:sz="0" w:space="0" w:color="auto"/>
        <w:right w:val="none" w:sz="0" w:space="0" w:color="auto"/>
      </w:divBdr>
    </w:div>
    <w:div w:id="1234857329">
      <w:bodyDiv w:val="1"/>
      <w:marLeft w:val="0"/>
      <w:marRight w:val="0"/>
      <w:marTop w:val="0"/>
      <w:marBottom w:val="0"/>
      <w:divBdr>
        <w:top w:val="none" w:sz="0" w:space="0" w:color="auto"/>
        <w:left w:val="none" w:sz="0" w:space="0" w:color="auto"/>
        <w:bottom w:val="none" w:sz="0" w:space="0" w:color="auto"/>
        <w:right w:val="none" w:sz="0" w:space="0" w:color="auto"/>
      </w:divBdr>
    </w:div>
    <w:div w:id="1422069535">
      <w:bodyDiv w:val="1"/>
      <w:marLeft w:val="0"/>
      <w:marRight w:val="0"/>
      <w:marTop w:val="0"/>
      <w:marBottom w:val="0"/>
      <w:divBdr>
        <w:top w:val="none" w:sz="0" w:space="0" w:color="auto"/>
        <w:left w:val="none" w:sz="0" w:space="0" w:color="auto"/>
        <w:bottom w:val="none" w:sz="0" w:space="0" w:color="auto"/>
        <w:right w:val="none" w:sz="0" w:space="0" w:color="auto"/>
      </w:divBdr>
    </w:div>
    <w:div w:id="1530608866">
      <w:bodyDiv w:val="1"/>
      <w:marLeft w:val="0"/>
      <w:marRight w:val="0"/>
      <w:marTop w:val="0"/>
      <w:marBottom w:val="0"/>
      <w:divBdr>
        <w:top w:val="none" w:sz="0" w:space="0" w:color="auto"/>
        <w:left w:val="none" w:sz="0" w:space="0" w:color="auto"/>
        <w:bottom w:val="none" w:sz="0" w:space="0" w:color="auto"/>
        <w:right w:val="none" w:sz="0" w:space="0" w:color="auto"/>
      </w:divBdr>
    </w:div>
    <w:div w:id="1583028857">
      <w:bodyDiv w:val="1"/>
      <w:marLeft w:val="0"/>
      <w:marRight w:val="0"/>
      <w:marTop w:val="0"/>
      <w:marBottom w:val="0"/>
      <w:divBdr>
        <w:top w:val="none" w:sz="0" w:space="0" w:color="auto"/>
        <w:left w:val="none" w:sz="0" w:space="0" w:color="auto"/>
        <w:bottom w:val="none" w:sz="0" w:space="0" w:color="auto"/>
        <w:right w:val="none" w:sz="0" w:space="0" w:color="auto"/>
      </w:divBdr>
    </w:div>
    <w:div w:id="1592934554">
      <w:bodyDiv w:val="1"/>
      <w:marLeft w:val="0"/>
      <w:marRight w:val="0"/>
      <w:marTop w:val="0"/>
      <w:marBottom w:val="0"/>
      <w:divBdr>
        <w:top w:val="none" w:sz="0" w:space="0" w:color="auto"/>
        <w:left w:val="none" w:sz="0" w:space="0" w:color="auto"/>
        <w:bottom w:val="none" w:sz="0" w:space="0" w:color="auto"/>
        <w:right w:val="none" w:sz="0" w:space="0" w:color="auto"/>
      </w:divBdr>
    </w:div>
    <w:div w:id="1711491408">
      <w:bodyDiv w:val="1"/>
      <w:marLeft w:val="0"/>
      <w:marRight w:val="0"/>
      <w:marTop w:val="0"/>
      <w:marBottom w:val="0"/>
      <w:divBdr>
        <w:top w:val="none" w:sz="0" w:space="0" w:color="auto"/>
        <w:left w:val="none" w:sz="0" w:space="0" w:color="auto"/>
        <w:bottom w:val="none" w:sz="0" w:space="0" w:color="auto"/>
        <w:right w:val="none" w:sz="0" w:space="0" w:color="auto"/>
      </w:divBdr>
    </w:div>
    <w:div w:id="1711686897">
      <w:bodyDiv w:val="1"/>
      <w:marLeft w:val="0"/>
      <w:marRight w:val="0"/>
      <w:marTop w:val="0"/>
      <w:marBottom w:val="0"/>
      <w:divBdr>
        <w:top w:val="none" w:sz="0" w:space="0" w:color="auto"/>
        <w:left w:val="none" w:sz="0" w:space="0" w:color="auto"/>
        <w:bottom w:val="none" w:sz="0" w:space="0" w:color="auto"/>
        <w:right w:val="none" w:sz="0" w:space="0" w:color="auto"/>
      </w:divBdr>
    </w:div>
    <w:div w:id="1764060799">
      <w:bodyDiv w:val="1"/>
      <w:marLeft w:val="0"/>
      <w:marRight w:val="0"/>
      <w:marTop w:val="0"/>
      <w:marBottom w:val="0"/>
      <w:divBdr>
        <w:top w:val="none" w:sz="0" w:space="0" w:color="auto"/>
        <w:left w:val="none" w:sz="0" w:space="0" w:color="auto"/>
        <w:bottom w:val="none" w:sz="0" w:space="0" w:color="auto"/>
        <w:right w:val="none" w:sz="0" w:space="0" w:color="auto"/>
      </w:divBdr>
    </w:div>
    <w:div w:id="1808889113">
      <w:bodyDiv w:val="1"/>
      <w:marLeft w:val="0"/>
      <w:marRight w:val="0"/>
      <w:marTop w:val="0"/>
      <w:marBottom w:val="0"/>
      <w:divBdr>
        <w:top w:val="none" w:sz="0" w:space="0" w:color="auto"/>
        <w:left w:val="none" w:sz="0" w:space="0" w:color="auto"/>
        <w:bottom w:val="none" w:sz="0" w:space="0" w:color="auto"/>
        <w:right w:val="none" w:sz="0" w:space="0" w:color="auto"/>
      </w:divBdr>
    </w:div>
    <w:div w:id="1812558353">
      <w:bodyDiv w:val="1"/>
      <w:marLeft w:val="0"/>
      <w:marRight w:val="0"/>
      <w:marTop w:val="0"/>
      <w:marBottom w:val="0"/>
      <w:divBdr>
        <w:top w:val="none" w:sz="0" w:space="0" w:color="auto"/>
        <w:left w:val="none" w:sz="0" w:space="0" w:color="auto"/>
        <w:bottom w:val="none" w:sz="0" w:space="0" w:color="auto"/>
        <w:right w:val="none" w:sz="0" w:space="0" w:color="auto"/>
      </w:divBdr>
    </w:div>
    <w:div w:id="1932157102">
      <w:bodyDiv w:val="1"/>
      <w:marLeft w:val="0"/>
      <w:marRight w:val="0"/>
      <w:marTop w:val="0"/>
      <w:marBottom w:val="0"/>
      <w:divBdr>
        <w:top w:val="none" w:sz="0" w:space="0" w:color="auto"/>
        <w:left w:val="none" w:sz="0" w:space="0" w:color="auto"/>
        <w:bottom w:val="none" w:sz="0" w:space="0" w:color="auto"/>
        <w:right w:val="none" w:sz="0" w:space="0" w:color="auto"/>
      </w:divBdr>
    </w:div>
    <w:div w:id="1938708934">
      <w:bodyDiv w:val="1"/>
      <w:marLeft w:val="0"/>
      <w:marRight w:val="0"/>
      <w:marTop w:val="0"/>
      <w:marBottom w:val="0"/>
      <w:divBdr>
        <w:top w:val="none" w:sz="0" w:space="0" w:color="auto"/>
        <w:left w:val="none" w:sz="0" w:space="0" w:color="auto"/>
        <w:bottom w:val="none" w:sz="0" w:space="0" w:color="auto"/>
        <w:right w:val="none" w:sz="0" w:space="0" w:color="auto"/>
      </w:divBdr>
    </w:div>
    <w:div w:id="1976059465">
      <w:bodyDiv w:val="1"/>
      <w:marLeft w:val="0"/>
      <w:marRight w:val="0"/>
      <w:marTop w:val="0"/>
      <w:marBottom w:val="0"/>
      <w:divBdr>
        <w:top w:val="none" w:sz="0" w:space="0" w:color="auto"/>
        <w:left w:val="none" w:sz="0" w:space="0" w:color="auto"/>
        <w:bottom w:val="none" w:sz="0" w:space="0" w:color="auto"/>
        <w:right w:val="none" w:sz="0" w:space="0" w:color="auto"/>
      </w:divBdr>
    </w:div>
    <w:div w:id="2003269057">
      <w:bodyDiv w:val="1"/>
      <w:marLeft w:val="0"/>
      <w:marRight w:val="0"/>
      <w:marTop w:val="0"/>
      <w:marBottom w:val="0"/>
      <w:divBdr>
        <w:top w:val="none" w:sz="0" w:space="0" w:color="auto"/>
        <w:left w:val="none" w:sz="0" w:space="0" w:color="auto"/>
        <w:bottom w:val="none" w:sz="0" w:space="0" w:color="auto"/>
        <w:right w:val="none" w:sz="0" w:space="0" w:color="auto"/>
      </w:divBdr>
    </w:div>
    <w:div w:id="2110081400">
      <w:bodyDiv w:val="1"/>
      <w:marLeft w:val="0"/>
      <w:marRight w:val="0"/>
      <w:marTop w:val="0"/>
      <w:marBottom w:val="0"/>
      <w:divBdr>
        <w:top w:val="none" w:sz="0" w:space="0" w:color="auto"/>
        <w:left w:val="none" w:sz="0" w:space="0" w:color="auto"/>
        <w:bottom w:val="none" w:sz="0" w:space="0" w:color="auto"/>
        <w:right w:val="none" w:sz="0" w:space="0" w:color="auto"/>
      </w:divBdr>
    </w:div>
    <w:div w:id="21189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TAFFSAN1_LITSDATA_SERVER\LITSDATA\SHARED\LTI\CETL\e3i%20Course%20Leader%20Survey%202010\Course%20Leader%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600" baseline="0"/>
            </a:pPr>
            <a:r>
              <a:rPr lang="en-US" sz="1600" baseline="0"/>
              <a:t>% Response Rate by Faculty</a:t>
            </a:r>
          </a:p>
        </c:rich>
      </c:tx>
      <c:layout/>
    </c:title>
    <c:plotArea>
      <c:layout>
        <c:manualLayout>
          <c:layoutTarget val="inner"/>
          <c:xMode val="edge"/>
          <c:yMode val="edge"/>
          <c:x val="5.6482500968715973E-2"/>
          <c:y val="0.15534574800037532"/>
          <c:w val="0.92309038668216614"/>
          <c:h val="0.70231842151794455"/>
        </c:manualLayout>
      </c:layout>
      <c:pieChart>
        <c:varyColors val="1"/>
        <c:ser>
          <c:idx val="0"/>
          <c:order val="0"/>
          <c:dPt>
            <c:idx val="1"/>
            <c:spPr>
              <a:solidFill>
                <a:schemeClr val="accent1">
                  <a:lumMod val="75000"/>
                </a:schemeClr>
              </a:solidFill>
            </c:spPr>
          </c:dPt>
          <c:dPt>
            <c:idx val="2"/>
            <c:spPr>
              <a:solidFill>
                <a:schemeClr val="accent5">
                  <a:lumMod val="60000"/>
                  <a:lumOff val="40000"/>
                </a:schemeClr>
              </a:solidFill>
            </c:spPr>
          </c:dPt>
          <c:dPt>
            <c:idx val="3"/>
            <c:spPr>
              <a:solidFill>
                <a:schemeClr val="tx2">
                  <a:lumMod val="60000"/>
                  <a:lumOff val="40000"/>
                </a:schemeClr>
              </a:solidFill>
            </c:spPr>
          </c:dPt>
          <c:dLbls>
            <c:showVal val="1"/>
            <c:showLeaderLines val="1"/>
          </c:dLbls>
          <c:cat>
            <c:strRef>
              <c:f>Sheet1!$B$5:$F$5</c:f>
              <c:strCache>
                <c:ptCount val="5"/>
                <c:pt idx="0">
                  <c:v>ACES </c:v>
                </c:pt>
                <c:pt idx="1">
                  <c:v>D&amp;S </c:v>
                </c:pt>
                <c:pt idx="2">
                  <c:v>HWB </c:v>
                </c:pt>
                <c:pt idx="3">
                  <c:v>SBS </c:v>
                </c:pt>
                <c:pt idx="4">
                  <c:v>Unanswered</c:v>
                </c:pt>
              </c:strCache>
            </c:strRef>
          </c:cat>
          <c:val>
            <c:numRef>
              <c:f>Sheet1!$B$6:$F$6</c:f>
              <c:numCache>
                <c:formatCode>0%</c:formatCode>
                <c:ptCount val="5"/>
                <c:pt idx="0">
                  <c:v>0.12658227848101269</c:v>
                </c:pt>
                <c:pt idx="1">
                  <c:v>0.49367088607595083</c:v>
                </c:pt>
                <c:pt idx="2">
                  <c:v>0.32911392405063361</c:v>
                </c:pt>
                <c:pt idx="3">
                  <c:v>1.2658227848101266E-2</c:v>
                </c:pt>
                <c:pt idx="4">
                  <c:v>3.7974683544303806E-2</c:v>
                </c:pt>
              </c:numCache>
            </c:numRef>
          </c:val>
        </c:ser>
        <c:firstSliceAng val="0"/>
      </c:pieChart>
      <c:spPr>
        <a:noFill/>
        <a:ln>
          <a:noFill/>
        </a:ln>
      </c:spPr>
    </c:plotArea>
    <c:legend>
      <c:legendPos val="b"/>
      <c:layout/>
    </c:legend>
    <c:plotVisOnly val="1"/>
  </c:chart>
  <c:spPr>
    <a:noFill/>
    <a:ln>
      <a:solidFill>
        <a:schemeClr val="tx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600" baseline="0"/>
            </a:pPr>
            <a:r>
              <a:rPr lang="en-US" sz="1600" baseline="0"/>
              <a:t>Reflection on learning between contexts</a:t>
            </a:r>
          </a:p>
        </c:rich>
      </c:tx>
      <c:layout>
        <c:manualLayout>
          <c:xMode val="edge"/>
          <c:yMode val="edge"/>
          <c:x val="0.20524032933729575"/>
          <c:y val="4.3869694802720779E-2"/>
        </c:manualLayout>
      </c:layout>
    </c:title>
    <c:view3D>
      <c:perspective val="10"/>
    </c:view3D>
    <c:sideWall>
      <c:spPr>
        <a:noFill/>
        <a:ln>
          <a:noFill/>
        </a:ln>
      </c:spPr>
    </c:sideWall>
    <c:backWall>
      <c:spPr>
        <a:noFill/>
        <a:ln>
          <a:noFill/>
        </a:ln>
      </c:spPr>
    </c:backWall>
    <c:plotArea>
      <c:layout>
        <c:manualLayout>
          <c:layoutTarget val="inner"/>
          <c:xMode val="edge"/>
          <c:yMode val="edge"/>
          <c:x val="5.6482500968715973E-2"/>
          <c:y val="0.15534574800037587"/>
          <c:w val="0.92309038668216614"/>
          <c:h val="0.70231842151794299"/>
        </c:manualLayout>
      </c:layout>
      <c:bar3DChart>
        <c:barDir val="col"/>
        <c:grouping val="clustered"/>
        <c:ser>
          <c:idx val="0"/>
          <c:order val="0"/>
          <c:tx>
            <c:strRef>
              <c:f>Sheet1!$A$275</c:f>
              <c:strCache>
                <c:ptCount val="1"/>
                <c:pt idx="0">
                  <c:v>Included</c:v>
                </c:pt>
              </c:strCache>
            </c:strRef>
          </c:tx>
          <c:dPt>
            <c:idx val="1"/>
            <c:spPr>
              <a:solidFill>
                <a:schemeClr val="accent1">
                  <a:lumMod val="75000"/>
                </a:schemeClr>
              </a:solidFill>
            </c:spPr>
          </c:dPt>
          <c:dLbls>
            <c:dLbl>
              <c:idx val="0"/>
              <c:spPr>
                <a:solidFill>
                  <a:schemeClr val="tx2">
                    <a:lumMod val="20000"/>
                    <a:lumOff val="80000"/>
                  </a:schemeClr>
                </a:solidFill>
              </c:spPr>
              <c:txPr>
                <a:bodyPr/>
                <a:lstStyle/>
                <a:p>
                  <a:pPr>
                    <a:defRPr/>
                  </a:pPr>
                  <a:endParaRPr lang="en-US"/>
                </a:p>
              </c:txPr>
            </c:dLbl>
            <c:showVal val="1"/>
          </c:dLbls>
          <c:cat>
            <c:strRef>
              <c:f>Sheet1!$B$274:$C$274</c:f>
              <c:strCache>
                <c:ptCount val="2"/>
                <c:pt idx="0">
                  <c:v>Use skills/knowledge in different contexts</c:v>
                </c:pt>
                <c:pt idx="1">
                  <c:v>Explicit reflection for different contexts</c:v>
                </c:pt>
              </c:strCache>
            </c:strRef>
          </c:cat>
          <c:val>
            <c:numRef>
              <c:f>Sheet1!$B$275:$C$275</c:f>
              <c:numCache>
                <c:formatCode>General</c:formatCode>
                <c:ptCount val="2"/>
                <c:pt idx="0">
                  <c:v>92</c:v>
                </c:pt>
                <c:pt idx="1">
                  <c:v>92</c:v>
                </c:pt>
              </c:numCache>
            </c:numRef>
          </c:val>
        </c:ser>
        <c:ser>
          <c:idx val="1"/>
          <c:order val="1"/>
          <c:tx>
            <c:strRef>
              <c:f>Sheet1!$A$276</c:f>
              <c:strCache>
                <c:ptCount val="1"/>
                <c:pt idx="0">
                  <c:v>Assessed</c:v>
                </c:pt>
              </c:strCache>
            </c:strRef>
          </c:tx>
          <c:dLbls>
            <c:showVal val="1"/>
          </c:dLbls>
          <c:cat>
            <c:strRef>
              <c:f>Sheet1!$B$274:$C$274</c:f>
              <c:strCache>
                <c:ptCount val="2"/>
                <c:pt idx="0">
                  <c:v>Use skills/knowledge in different contexts</c:v>
                </c:pt>
                <c:pt idx="1">
                  <c:v>Explicit reflection for different contexts</c:v>
                </c:pt>
              </c:strCache>
            </c:strRef>
          </c:cat>
          <c:val>
            <c:numRef>
              <c:f>Sheet1!$B$276:$C$276</c:f>
              <c:numCache>
                <c:formatCode>General</c:formatCode>
                <c:ptCount val="2"/>
                <c:pt idx="0">
                  <c:v>90</c:v>
                </c:pt>
                <c:pt idx="1">
                  <c:v>87</c:v>
                </c:pt>
              </c:numCache>
            </c:numRef>
          </c:val>
        </c:ser>
        <c:gapWidth val="324"/>
        <c:shape val="box"/>
        <c:axId val="71923584"/>
        <c:axId val="71925120"/>
        <c:axId val="0"/>
      </c:bar3DChart>
      <c:catAx>
        <c:axId val="71923584"/>
        <c:scaling>
          <c:orientation val="minMax"/>
        </c:scaling>
        <c:axPos val="b"/>
        <c:numFmt formatCode="General" sourceLinked="1"/>
        <c:tickLblPos val="nextTo"/>
        <c:txPr>
          <a:bodyPr rot="0" vert="horz" anchor="t" anchorCtr="1"/>
          <a:lstStyle/>
          <a:p>
            <a:pPr>
              <a:defRPr sz="1000" baseline="0"/>
            </a:pPr>
            <a:endParaRPr lang="en-US"/>
          </a:p>
        </c:txPr>
        <c:crossAx val="71925120"/>
        <c:crosses val="autoZero"/>
        <c:auto val="1"/>
        <c:lblAlgn val="ctr"/>
        <c:lblOffset val="100"/>
      </c:catAx>
      <c:valAx>
        <c:axId val="71925120"/>
        <c:scaling>
          <c:orientation val="minMax"/>
          <c:max val="100"/>
          <c:min val="0"/>
        </c:scaling>
        <c:axPos val="l"/>
        <c:numFmt formatCode="General" sourceLinked="1"/>
        <c:tickLblPos val="nextTo"/>
        <c:crossAx val="71923584"/>
        <c:crosses val="autoZero"/>
        <c:crossBetween val="between"/>
        <c:majorUnit val="10"/>
      </c:valAx>
    </c:plotArea>
    <c:legend>
      <c:legendPos val="r"/>
      <c:layout>
        <c:manualLayout>
          <c:xMode val="edge"/>
          <c:yMode val="edge"/>
          <c:x val="0.79602495677404383"/>
          <c:y val="0.22042652107115687"/>
          <c:w val="0.19459636291308918"/>
          <c:h val="0.22765757912667037"/>
        </c:manualLayout>
      </c:layout>
    </c:legend>
    <c:plotVisOnly val="1"/>
  </c:chart>
  <c:spPr>
    <a:noFill/>
    <a:ln>
      <a:solidFill>
        <a:schemeClr val="tx1"/>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600" baseline="0"/>
            </a:pPr>
            <a:r>
              <a:rPr lang="en-US" sz="1600" baseline="0"/>
              <a:t>Career Management (%)</a:t>
            </a:r>
          </a:p>
        </c:rich>
      </c:tx>
      <c:layout>
        <c:manualLayout>
          <c:xMode val="edge"/>
          <c:yMode val="edge"/>
          <c:x val="0.41015882789605967"/>
          <c:y val="1.7353579175704993E-2"/>
        </c:manualLayout>
      </c:layout>
    </c:title>
    <c:view3D>
      <c:perspective val="0"/>
    </c:view3D>
    <c:sideWall>
      <c:spPr>
        <a:noFill/>
        <a:ln>
          <a:noFill/>
        </a:ln>
      </c:spPr>
    </c:sideWall>
    <c:backWall>
      <c:spPr>
        <a:noFill/>
        <a:ln>
          <a:noFill/>
        </a:ln>
      </c:spPr>
    </c:backWall>
    <c:plotArea>
      <c:layout>
        <c:manualLayout>
          <c:layoutTarget val="inner"/>
          <c:xMode val="edge"/>
          <c:yMode val="edge"/>
          <c:x val="5.6482500968715973E-2"/>
          <c:y val="0.15534574800037607"/>
          <c:w val="0.92309038668216614"/>
          <c:h val="0.72646334701119997"/>
        </c:manualLayout>
      </c:layout>
      <c:bar3DChart>
        <c:barDir val="col"/>
        <c:grouping val="clustered"/>
        <c:ser>
          <c:idx val="0"/>
          <c:order val="0"/>
          <c:tx>
            <c:strRef>
              <c:f>Sheet1!$A$305</c:f>
              <c:strCache>
                <c:ptCount val="1"/>
                <c:pt idx="0">
                  <c:v>Included</c:v>
                </c:pt>
              </c:strCache>
            </c:strRef>
          </c:tx>
          <c:dPt>
            <c:idx val="1"/>
            <c:spPr>
              <a:solidFill>
                <a:schemeClr val="accent1">
                  <a:lumMod val="75000"/>
                </a:schemeClr>
              </a:solidFill>
            </c:spPr>
          </c:dPt>
          <c:dLbls>
            <c:dLbl>
              <c:idx val="0"/>
              <c:spPr>
                <a:solidFill>
                  <a:schemeClr val="tx2">
                    <a:lumMod val="20000"/>
                    <a:lumOff val="80000"/>
                  </a:schemeClr>
                </a:solidFill>
              </c:spPr>
              <c:txPr>
                <a:bodyPr/>
                <a:lstStyle/>
                <a:p>
                  <a:pPr>
                    <a:defRPr/>
                  </a:pPr>
                  <a:endParaRPr lang="en-US"/>
                </a:p>
              </c:txPr>
            </c:dLbl>
            <c:showVal val="1"/>
          </c:dLbls>
          <c:cat>
            <c:strRef>
              <c:f>Sheet1!$B$304:$E$304</c:f>
              <c:strCache>
                <c:ptCount val="4"/>
                <c:pt idx="0">
                  <c:v>Self-awareness</c:v>
                </c:pt>
                <c:pt idx="1">
                  <c:v>Awareness of opportunities</c:v>
                </c:pt>
                <c:pt idx="2">
                  <c:v>Decision making</c:v>
                </c:pt>
                <c:pt idx="3">
                  <c:v>Preparation for transition</c:v>
                </c:pt>
              </c:strCache>
            </c:strRef>
          </c:cat>
          <c:val>
            <c:numRef>
              <c:f>Sheet1!$B$305:$E$305</c:f>
              <c:numCache>
                <c:formatCode>General</c:formatCode>
                <c:ptCount val="4"/>
                <c:pt idx="0">
                  <c:v>87</c:v>
                </c:pt>
                <c:pt idx="1">
                  <c:v>83</c:v>
                </c:pt>
                <c:pt idx="2">
                  <c:v>65</c:v>
                </c:pt>
                <c:pt idx="3">
                  <c:v>60</c:v>
                </c:pt>
              </c:numCache>
            </c:numRef>
          </c:val>
        </c:ser>
        <c:ser>
          <c:idx val="1"/>
          <c:order val="1"/>
          <c:tx>
            <c:strRef>
              <c:f>Sheet1!$A$306</c:f>
              <c:strCache>
                <c:ptCount val="1"/>
                <c:pt idx="0">
                  <c:v>Assessed</c:v>
                </c:pt>
              </c:strCache>
            </c:strRef>
          </c:tx>
          <c:dLbls>
            <c:showVal val="1"/>
          </c:dLbls>
          <c:cat>
            <c:strRef>
              <c:f>Sheet1!$B$304:$E$304</c:f>
              <c:strCache>
                <c:ptCount val="4"/>
                <c:pt idx="0">
                  <c:v>Self-awareness</c:v>
                </c:pt>
                <c:pt idx="1">
                  <c:v>Awareness of opportunities</c:v>
                </c:pt>
                <c:pt idx="2">
                  <c:v>Decision making</c:v>
                </c:pt>
                <c:pt idx="3">
                  <c:v>Preparation for transition</c:v>
                </c:pt>
              </c:strCache>
            </c:strRef>
          </c:cat>
          <c:val>
            <c:numRef>
              <c:f>Sheet1!$B$306:$E$306</c:f>
              <c:numCache>
                <c:formatCode>General</c:formatCode>
                <c:ptCount val="4"/>
                <c:pt idx="0">
                  <c:v>76</c:v>
                </c:pt>
                <c:pt idx="1">
                  <c:v>29</c:v>
                </c:pt>
                <c:pt idx="2">
                  <c:v>34</c:v>
                </c:pt>
                <c:pt idx="3">
                  <c:v>35</c:v>
                </c:pt>
              </c:numCache>
            </c:numRef>
          </c:val>
        </c:ser>
        <c:gapWidth val="100"/>
        <c:shape val="box"/>
        <c:axId val="72046464"/>
        <c:axId val="72048000"/>
        <c:axId val="0"/>
      </c:bar3DChart>
      <c:catAx>
        <c:axId val="72046464"/>
        <c:scaling>
          <c:orientation val="minMax"/>
        </c:scaling>
        <c:axPos val="b"/>
        <c:numFmt formatCode="General" sourceLinked="1"/>
        <c:tickLblPos val="nextTo"/>
        <c:txPr>
          <a:bodyPr rot="0" vert="horz" anchor="t" anchorCtr="1"/>
          <a:lstStyle/>
          <a:p>
            <a:pPr>
              <a:defRPr sz="1000" baseline="0"/>
            </a:pPr>
            <a:endParaRPr lang="en-US"/>
          </a:p>
        </c:txPr>
        <c:crossAx val="72048000"/>
        <c:crosses val="autoZero"/>
        <c:auto val="1"/>
        <c:lblAlgn val="ctr"/>
        <c:lblOffset val="100"/>
      </c:catAx>
      <c:valAx>
        <c:axId val="72048000"/>
        <c:scaling>
          <c:orientation val="minMax"/>
          <c:max val="100"/>
        </c:scaling>
        <c:axPos val="l"/>
        <c:numFmt formatCode="General" sourceLinked="1"/>
        <c:tickLblPos val="nextTo"/>
        <c:crossAx val="72046464"/>
        <c:crosses val="autoZero"/>
        <c:crossBetween val="between"/>
      </c:valAx>
    </c:plotArea>
    <c:legend>
      <c:legendPos val="r"/>
      <c:layout>
        <c:manualLayout>
          <c:xMode val="edge"/>
          <c:yMode val="edge"/>
          <c:x val="0.82535838164923858"/>
          <c:y val="0.16363313740711991"/>
          <c:w val="0.12024693858605333"/>
          <c:h val="0.28445085209419246"/>
        </c:manualLayout>
      </c:layout>
    </c:legend>
    <c:plotVisOnly val="1"/>
  </c:chart>
  <c:spPr>
    <a:noFill/>
    <a:ln>
      <a:solidFill>
        <a:sysClr val="windowText" lastClr="000000">
          <a:tint val="75000"/>
          <a:shade val="95000"/>
          <a:satMod val="105000"/>
        </a:sysClr>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a:defRPr sz="1600" baseline="0"/>
            </a:pPr>
            <a:r>
              <a:rPr lang="en-US" sz="1600" baseline="0"/>
              <a:t>Contact with employers (%)</a:t>
            </a:r>
          </a:p>
        </c:rich>
      </c:tx>
      <c:layout>
        <c:manualLayout>
          <c:xMode val="edge"/>
          <c:yMode val="edge"/>
          <c:x val="0.41015882789605967"/>
          <c:y val="1.7353579175704993E-2"/>
        </c:manualLayout>
      </c:layout>
    </c:title>
    <c:view3D>
      <c:perspective val="0"/>
    </c:view3D>
    <c:sideWall>
      <c:spPr>
        <a:noFill/>
        <a:ln>
          <a:noFill/>
        </a:ln>
      </c:spPr>
    </c:sideWall>
    <c:backWall>
      <c:spPr>
        <a:noFill/>
        <a:ln>
          <a:noFill/>
        </a:ln>
      </c:spPr>
    </c:backWall>
    <c:plotArea>
      <c:layout>
        <c:manualLayout>
          <c:layoutTarget val="inner"/>
          <c:xMode val="edge"/>
          <c:yMode val="edge"/>
          <c:x val="5.6482500968715973E-2"/>
          <c:y val="0.15534574800037607"/>
          <c:w val="0.92309038668216614"/>
          <c:h val="0.70231842151794233"/>
        </c:manualLayout>
      </c:layout>
      <c:bar3DChart>
        <c:barDir val="col"/>
        <c:grouping val="standard"/>
        <c:ser>
          <c:idx val="0"/>
          <c:order val="0"/>
          <c:tx>
            <c:strRef>
              <c:f>Sheet1!$A$334</c:f>
              <c:strCache>
                <c:ptCount val="1"/>
                <c:pt idx="0">
                  <c:v>Included</c:v>
                </c:pt>
              </c:strCache>
            </c:strRef>
          </c:tx>
          <c:dPt>
            <c:idx val="1"/>
            <c:spPr>
              <a:solidFill>
                <a:schemeClr val="accent1">
                  <a:lumMod val="75000"/>
                </a:schemeClr>
              </a:solidFill>
            </c:spPr>
          </c:dPt>
          <c:dLbls>
            <c:dLbl>
              <c:idx val="0"/>
              <c:spPr>
                <a:solidFill>
                  <a:schemeClr val="tx2">
                    <a:lumMod val="20000"/>
                    <a:lumOff val="80000"/>
                  </a:schemeClr>
                </a:solidFill>
              </c:spPr>
              <c:txPr>
                <a:bodyPr/>
                <a:lstStyle/>
                <a:p>
                  <a:pPr>
                    <a:defRPr/>
                  </a:pPr>
                  <a:endParaRPr lang="en-US"/>
                </a:p>
              </c:txPr>
            </c:dLbl>
            <c:showVal val="1"/>
          </c:dLbls>
          <c:cat>
            <c:strRef>
              <c:f>Sheet1!$B$333:$E$333</c:f>
              <c:strCache>
                <c:ptCount val="4"/>
                <c:pt idx="0">
                  <c:v>Advice/Information</c:v>
                </c:pt>
                <c:pt idx="1">
                  <c:v>Work-related Learning</c:v>
                </c:pt>
                <c:pt idx="2">
                  <c:v>Course Planning</c:v>
                </c:pt>
                <c:pt idx="3">
                  <c:v>Course delivery</c:v>
                </c:pt>
              </c:strCache>
            </c:strRef>
          </c:cat>
          <c:val>
            <c:numRef>
              <c:f>Sheet1!$B$334:$E$334</c:f>
              <c:numCache>
                <c:formatCode>General</c:formatCode>
                <c:ptCount val="4"/>
                <c:pt idx="0">
                  <c:v>83</c:v>
                </c:pt>
                <c:pt idx="1">
                  <c:v>75</c:v>
                </c:pt>
                <c:pt idx="2">
                  <c:v>71</c:v>
                </c:pt>
                <c:pt idx="3">
                  <c:v>68</c:v>
                </c:pt>
              </c:numCache>
            </c:numRef>
          </c:val>
        </c:ser>
        <c:gapWidth val="100"/>
        <c:shape val="box"/>
        <c:axId val="71958912"/>
        <c:axId val="71960448"/>
        <c:axId val="72055424"/>
      </c:bar3DChart>
      <c:catAx>
        <c:axId val="71958912"/>
        <c:scaling>
          <c:orientation val="minMax"/>
        </c:scaling>
        <c:axPos val="b"/>
        <c:numFmt formatCode="General" sourceLinked="1"/>
        <c:tickLblPos val="nextTo"/>
        <c:txPr>
          <a:bodyPr rot="0" vert="horz" anchor="t" anchorCtr="1"/>
          <a:lstStyle/>
          <a:p>
            <a:pPr>
              <a:defRPr sz="1000" baseline="0"/>
            </a:pPr>
            <a:endParaRPr lang="en-US"/>
          </a:p>
        </c:txPr>
        <c:crossAx val="71960448"/>
        <c:crosses val="autoZero"/>
        <c:auto val="1"/>
        <c:lblAlgn val="ctr"/>
        <c:lblOffset val="100"/>
      </c:catAx>
      <c:valAx>
        <c:axId val="71960448"/>
        <c:scaling>
          <c:orientation val="minMax"/>
          <c:max val="100"/>
        </c:scaling>
        <c:axPos val="l"/>
        <c:numFmt formatCode="General" sourceLinked="1"/>
        <c:tickLblPos val="nextTo"/>
        <c:crossAx val="71958912"/>
        <c:crosses val="autoZero"/>
        <c:crossBetween val="between"/>
      </c:valAx>
      <c:serAx>
        <c:axId val="72055424"/>
        <c:scaling>
          <c:orientation val="minMax"/>
        </c:scaling>
        <c:delete val="1"/>
        <c:axPos val="b"/>
        <c:tickLblPos val="none"/>
        <c:crossAx val="71960448"/>
        <c:crosses val="autoZero"/>
      </c:serAx>
    </c:plotArea>
    <c:plotVisOnly val="1"/>
  </c:chart>
  <c:spPr>
    <a:noFill/>
    <a:ln>
      <a:solidFill>
        <a:sysClr val="windowText" lastClr="000000">
          <a:tint val="75000"/>
          <a:shade val="95000"/>
          <a:satMod val="105000"/>
        </a:sys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600" baseline="0"/>
            </a:pPr>
            <a:r>
              <a:rPr lang="en-US" sz="1600" baseline="0"/>
              <a:t>% of Respondents teaching at each level of study</a:t>
            </a:r>
          </a:p>
        </c:rich>
      </c:tx>
      <c:layout/>
    </c:title>
    <c:view3D>
      <c:perspective val="30"/>
    </c:view3D>
    <c:sideWall>
      <c:spPr>
        <a:noFill/>
        <a:ln>
          <a:noFill/>
        </a:ln>
      </c:spPr>
    </c:sideWall>
    <c:backWall>
      <c:spPr>
        <a:noFill/>
        <a:ln>
          <a:noFill/>
        </a:ln>
      </c:spPr>
    </c:backWall>
    <c:plotArea>
      <c:layout>
        <c:manualLayout>
          <c:layoutTarget val="inner"/>
          <c:xMode val="edge"/>
          <c:yMode val="edge"/>
          <c:x val="8.146282851007304E-2"/>
          <c:y val="0.16707599233380285"/>
          <c:w val="0.92309038668216614"/>
          <c:h val="0.70231842151794432"/>
        </c:manualLayout>
      </c:layout>
      <c:bar3DChart>
        <c:barDir val="col"/>
        <c:grouping val="standard"/>
        <c:ser>
          <c:idx val="0"/>
          <c:order val="0"/>
          <c:tx>
            <c:strRef>
              <c:f>Sheet1!$A$30</c:f>
              <c:strCache>
                <c:ptCount val="1"/>
                <c:pt idx="0">
                  <c:v>% of respondents teaching at level </c:v>
                </c:pt>
              </c:strCache>
            </c:strRef>
          </c:tx>
          <c:dPt>
            <c:idx val="1"/>
            <c:spPr>
              <a:solidFill>
                <a:schemeClr val="accent1">
                  <a:lumMod val="75000"/>
                </a:schemeClr>
              </a:solidFill>
            </c:spPr>
          </c:dPt>
          <c:dPt>
            <c:idx val="2"/>
            <c:spPr>
              <a:solidFill>
                <a:schemeClr val="accent5">
                  <a:lumMod val="60000"/>
                  <a:lumOff val="40000"/>
                </a:schemeClr>
              </a:solidFill>
            </c:spPr>
          </c:dPt>
          <c:dPt>
            <c:idx val="3"/>
            <c:spPr>
              <a:solidFill>
                <a:schemeClr val="tx2">
                  <a:lumMod val="60000"/>
                  <a:lumOff val="40000"/>
                </a:schemeClr>
              </a:solidFill>
            </c:spPr>
          </c:dPt>
          <c:dLbls>
            <c:showVal val="1"/>
          </c:dLbls>
          <c:cat>
            <c:strRef>
              <c:f>Sheet1!$B$29:$E$29</c:f>
              <c:strCache>
                <c:ptCount val="4"/>
                <c:pt idx="0">
                  <c:v>Level 4 (%)</c:v>
                </c:pt>
                <c:pt idx="1">
                  <c:v>Level 5 (%)</c:v>
                </c:pt>
                <c:pt idx="2">
                  <c:v>Level 6 (%)</c:v>
                </c:pt>
                <c:pt idx="3">
                  <c:v>PG (%)</c:v>
                </c:pt>
              </c:strCache>
            </c:strRef>
          </c:cat>
          <c:val>
            <c:numRef>
              <c:f>Sheet1!$B$30:$E$30</c:f>
              <c:numCache>
                <c:formatCode>0%</c:formatCode>
                <c:ptCount val="4"/>
                <c:pt idx="0">
                  <c:v>0.55696202531645556</c:v>
                </c:pt>
                <c:pt idx="1">
                  <c:v>0.55696202531645556</c:v>
                </c:pt>
                <c:pt idx="2">
                  <c:v>0.62025316455696156</c:v>
                </c:pt>
                <c:pt idx="3">
                  <c:v>0.44303797468354428</c:v>
                </c:pt>
              </c:numCache>
            </c:numRef>
          </c:val>
        </c:ser>
        <c:gapWidth val="61"/>
        <c:shape val="box"/>
        <c:axId val="71146112"/>
        <c:axId val="71147904"/>
        <c:axId val="71022336"/>
      </c:bar3DChart>
      <c:catAx>
        <c:axId val="71146112"/>
        <c:scaling>
          <c:orientation val="minMax"/>
        </c:scaling>
        <c:axPos val="b"/>
        <c:tickLblPos val="nextTo"/>
        <c:crossAx val="71147904"/>
        <c:crosses val="autoZero"/>
        <c:auto val="1"/>
        <c:lblAlgn val="ctr"/>
        <c:lblOffset val="100"/>
      </c:catAx>
      <c:valAx>
        <c:axId val="71147904"/>
        <c:scaling>
          <c:orientation val="minMax"/>
          <c:max val="1"/>
          <c:min val="0"/>
        </c:scaling>
        <c:axPos val="l"/>
        <c:numFmt formatCode="0%" sourceLinked="1"/>
        <c:tickLblPos val="nextTo"/>
        <c:spPr>
          <a:ln w="0"/>
        </c:spPr>
        <c:crossAx val="71146112"/>
        <c:crosses val="autoZero"/>
        <c:crossBetween val="between"/>
      </c:valAx>
      <c:serAx>
        <c:axId val="71022336"/>
        <c:scaling>
          <c:orientation val="minMax"/>
        </c:scaling>
        <c:axPos val="b"/>
        <c:tickLblPos val="nextTo"/>
        <c:crossAx val="71147904"/>
        <c:crosses val="autoZero"/>
      </c:serAx>
    </c:plotArea>
    <c:plotVisOnly val="1"/>
  </c:chart>
  <c:spPr>
    <a:noFill/>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600" baseline="0"/>
            </a:pPr>
            <a:r>
              <a:rPr lang="en-US" sz="1600" baseline="0"/>
              <a:t>Mode of Study</a:t>
            </a:r>
          </a:p>
        </c:rich>
      </c:tx>
      <c:layout/>
    </c:title>
    <c:plotArea>
      <c:layout>
        <c:manualLayout>
          <c:layoutTarget val="inner"/>
          <c:xMode val="edge"/>
          <c:yMode val="edge"/>
          <c:x val="5.6482500968715973E-2"/>
          <c:y val="0.15534574800037548"/>
          <c:w val="0.92309038668216614"/>
          <c:h val="0.7023184215179441"/>
        </c:manualLayout>
      </c:layout>
      <c:pieChart>
        <c:varyColors val="1"/>
        <c:ser>
          <c:idx val="0"/>
          <c:order val="0"/>
          <c:tx>
            <c:strRef>
              <c:f>Sheet1!$A$56</c:f>
              <c:strCache>
                <c:ptCount val="1"/>
                <c:pt idx="0">
                  <c:v>Mode %</c:v>
                </c:pt>
              </c:strCache>
            </c:strRef>
          </c:tx>
          <c:dPt>
            <c:idx val="1"/>
            <c:spPr>
              <a:solidFill>
                <a:schemeClr val="accent1">
                  <a:lumMod val="75000"/>
                </a:schemeClr>
              </a:solidFill>
            </c:spPr>
          </c:dPt>
          <c:dPt>
            <c:idx val="2"/>
            <c:spPr>
              <a:solidFill>
                <a:schemeClr val="accent5">
                  <a:lumMod val="60000"/>
                  <a:lumOff val="40000"/>
                </a:schemeClr>
              </a:solidFill>
            </c:spPr>
          </c:dPt>
          <c:dPt>
            <c:idx val="3"/>
            <c:spPr>
              <a:solidFill>
                <a:schemeClr val="tx2">
                  <a:lumMod val="60000"/>
                  <a:lumOff val="40000"/>
                </a:schemeClr>
              </a:solidFill>
            </c:spPr>
          </c:dPt>
          <c:dLbls>
            <c:dLbl>
              <c:idx val="0"/>
              <c:spPr>
                <a:solidFill>
                  <a:schemeClr val="tx2">
                    <a:lumMod val="20000"/>
                    <a:lumOff val="80000"/>
                  </a:schemeClr>
                </a:solidFill>
              </c:spPr>
              <c:txPr>
                <a:bodyPr/>
                <a:lstStyle/>
                <a:p>
                  <a:pPr>
                    <a:defRPr/>
                  </a:pPr>
                  <a:endParaRPr lang="en-US"/>
                </a:p>
              </c:txPr>
            </c:dLbl>
            <c:dLblPos val="ctr"/>
            <c:showVal val="1"/>
            <c:showLeaderLines val="1"/>
          </c:dLbls>
          <c:cat>
            <c:strRef>
              <c:f>Sheet1!$B$55:$E$55</c:f>
              <c:strCache>
                <c:ptCount val="4"/>
                <c:pt idx="0">
                  <c:v>Full time (%)</c:v>
                </c:pt>
                <c:pt idx="1">
                  <c:v>Part time (%)</c:v>
                </c:pt>
                <c:pt idx="2">
                  <c:v>Distance learning (%)</c:v>
                </c:pt>
                <c:pt idx="3">
                  <c:v>Other (%)</c:v>
                </c:pt>
              </c:strCache>
            </c:strRef>
          </c:cat>
          <c:val>
            <c:numRef>
              <c:f>Sheet1!$B$56:$E$56</c:f>
              <c:numCache>
                <c:formatCode>0%</c:formatCode>
                <c:ptCount val="4"/>
                <c:pt idx="0">
                  <c:v>0.74683544303797611</c:v>
                </c:pt>
                <c:pt idx="1">
                  <c:v>0.58227848101265556</c:v>
                </c:pt>
                <c:pt idx="2">
                  <c:v>0.11392405063291157</c:v>
                </c:pt>
                <c:pt idx="3">
                  <c:v>6.3291139240506333E-2</c:v>
                </c:pt>
              </c:numCache>
            </c:numRef>
          </c:val>
        </c:ser>
        <c:firstSliceAng val="0"/>
      </c:pieChart>
      <c:spPr>
        <a:noFill/>
        <a:ln>
          <a:noFill/>
        </a:ln>
      </c:spPr>
    </c:plotArea>
    <c:legend>
      <c:legendPos val="r"/>
      <c:layout/>
    </c:legend>
    <c:plotVisOnly val="1"/>
  </c:chart>
  <c:spPr>
    <a:noFill/>
    <a:ln>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600" baseline="0"/>
            </a:pPr>
            <a:r>
              <a:rPr lang="en-US" sz="1600" baseline="0"/>
              <a:t>Professional Accreditation</a:t>
            </a:r>
          </a:p>
        </c:rich>
      </c:tx>
      <c:layout/>
    </c:title>
    <c:plotArea>
      <c:layout>
        <c:manualLayout>
          <c:layoutTarget val="inner"/>
          <c:xMode val="edge"/>
          <c:yMode val="edge"/>
          <c:x val="5.6482500968715973E-2"/>
          <c:y val="0.15534574800037554"/>
          <c:w val="0.92309038668216614"/>
          <c:h val="0.70231842151794388"/>
        </c:manualLayout>
      </c:layout>
      <c:pieChart>
        <c:varyColors val="1"/>
        <c:ser>
          <c:idx val="0"/>
          <c:order val="0"/>
          <c:tx>
            <c:strRef>
              <c:f>Sheet1!$A$81</c:f>
              <c:strCache>
                <c:ptCount val="1"/>
                <c:pt idx="0">
                  <c:v>% of respondents </c:v>
                </c:pt>
              </c:strCache>
            </c:strRef>
          </c:tx>
          <c:dPt>
            <c:idx val="1"/>
            <c:spPr>
              <a:solidFill>
                <a:schemeClr val="accent1">
                  <a:lumMod val="75000"/>
                </a:schemeClr>
              </a:solidFill>
            </c:spPr>
          </c:dPt>
          <c:dLbls>
            <c:dLbl>
              <c:idx val="0"/>
              <c:spPr>
                <a:solidFill>
                  <a:schemeClr val="tx2">
                    <a:lumMod val="20000"/>
                    <a:lumOff val="80000"/>
                  </a:schemeClr>
                </a:solidFill>
              </c:spPr>
              <c:txPr>
                <a:bodyPr/>
                <a:lstStyle/>
                <a:p>
                  <a:pPr>
                    <a:defRPr/>
                  </a:pPr>
                  <a:endParaRPr lang="en-US"/>
                </a:p>
              </c:txPr>
            </c:dLbl>
            <c:dLblPos val="ctr"/>
            <c:showVal val="1"/>
            <c:showLeaderLines val="1"/>
          </c:dLbls>
          <c:cat>
            <c:strRef>
              <c:f>Sheet1!$B$80:$C$80</c:f>
              <c:strCache>
                <c:ptCount val="2"/>
                <c:pt idx="0">
                  <c:v>Yes (%)</c:v>
                </c:pt>
                <c:pt idx="1">
                  <c:v>No (%)</c:v>
                </c:pt>
              </c:strCache>
            </c:strRef>
          </c:cat>
          <c:val>
            <c:numRef>
              <c:f>Sheet1!$B$81:$C$81</c:f>
              <c:numCache>
                <c:formatCode>0%</c:formatCode>
                <c:ptCount val="2"/>
                <c:pt idx="0">
                  <c:v>0.65822784810126578</c:v>
                </c:pt>
                <c:pt idx="1">
                  <c:v>0.34177215189873417</c:v>
                </c:pt>
              </c:numCache>
            </c:numRef>
          </c:val>
        </c:ser>
        <c:firstSliceAng val="0"/>
      </c:pieChart>
      <c:spPr>
        <a:noFill/>
        <a:ln>
          <a:noFill/>
        </a:ln>
      </c:spPr>
    </c:plotArea>
    <c:legend>
      <c:legendPos val="r"/>
      <c:layout/>
    </c:legend>
    <c:plotVisOnly val="1"/>
  </c:chart>
  <c:spPr>
    <a:noFill/>
    <a:ln>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1"/>
  <c:chart>
    <c:title>
      <c:tx>
        <c:rich>
          <a:bodyPr/>
          <a:lstStyle/>
          <a:p>
            <a:pPr>
              <a:defRPr/>
            </a:pPr>
            <a:r>
              <a:rPr lang="en-US"/>
              <a:t>Professional or Key Skills</a:t>
            </a:r>
          </a:p>
        </c:rich>
      </c:tx>
      <c:layout/>
    </c:title>
    <c:plotArea>
      <c:layout/>
      <c:barChart>
        <c:barDir val="col"/>
        <c:grouping val="clustered"/>
        <c:ser>
          <c:idx val="0"/>
          <c:order val="0"/>
          <c:tx>
            <c:strRef>
              <c:f>Sheet1!$A$106</c:f>
              <c:strCache>
                <c:ptCount val="1"/>
                <c:pt idx="0">
                  <c:v>Included</c:v>
                </c:pt>
              </c:strCache>
            </c:strRef>
          </c:tx>
          <c:dLbls>
            <c:dLblPos val="inBase"/>
            <c:showVal val="1"/>
          </c:dLbls>
          <c:cat>
            <c:strRef>
              <c:f>Sheet1!$B$103:$L$105</c:f>
              <c:strCache>
                <c:ptCount val="11"/>
                <c:pt idx="0">
                  <c:v>Information Skills</c:v>
                </c:pt>
                <c:pt idx="1">
                  <c:v>Working with Others</c:v>
                </c:pt>
                <c:pt idx="2">
                  <c:v>Written communication</c:v>
                </c:pt>
                <c:pt idx="3">
                  <c:v>Specific Professional</c:v>
                </c:pt>
                <c:pt idx="4">
                  <c:v>Reflection</c:v>
                </c:pt>
                <c:pt idx="5">
                  <c:v>Problem Solving</c:v>
                </c:pt>
                <c:pt idx="6">
                  <c:v>Setting goals</c:v>
                </c:pt>
                <c:pt idx="7">
                  <c:v>IT</c:v>
                </c:pt>
                <c:pt idx="8">
                  <c:v>Verbal/Oral</c:v>
                </c:pt>
                <c:pt idx="9">
                  <c:v>Visual Comms</c:v>
                </c:pt>
                <c:pt idx="10">
                  <c:v>Number work</c:v>
                </c:pt>
              </c:strCache>
            </c:strRef>
          </c:cat>
          <c:val>
            <c:numRef>
              <c:f>Sheet1!$B$106:$L$106</c:f>
              <c:numCache>
                <c:formatCode>General</c:formatCode>
                <c:ptCount val="11"/>
                <c:pt idx="0">
                  <c:v>99</c:v>
                </c:pt>
                <c:pt idx="1">
                  <c:v>99</c:v>
                </c:pt>
                <c:pt idx="2">
                  <c:v>97</c:v>
                </c:pt>
                <c:pt idx="3">
                  <c:v>97</c:v>
                </c:pt>
                <c:pt idx="4">
                  <c:v>96</c:v>
                </c:pt>
                <c:pt idx="5">
                  <c:v>96</c:v>
                </c:pt>
                <c:pt idx="6">
                  <c:v>93</c:v>
                </c:pt>
                <c:pt idx="7">
                  <c:v>93</c:v>
                </c:pt>
                <c:pt idx="8">
                  <c:v>92</c:v>
                </c:pt>
                <c:pt idx="9">
                  <c:v>86</c:v>
                </c:pt>
                <c:pt idx="10">
                  <c:v>73</c:v>
                </c:pt>
              </c:numCache>
            </c:numRef>
          </c:val>
        </c:ser>
        <c:ser>
          <c:idx val="1"/>
          <c:order val="1"/>
          <c:tx>
            <c:strRef>
              <c:f>Sheet1!$A$107</c:f>
              <c:strCache>
                <c:ptCount val="1"/>
                <c:pt idx="0">
                  <c:v>Assessed</c:v>
                </c:pt>
              </c:strCache>
            </c:strRef>
          </c:tx>
          <c:dLbls>
            <c:dLblPos val="inEnd"/>
            <c:showVal val="1"/>
          </c:dLbls>
          <c:cat>
            <c:strRef>
              <c:f>Sheet1!$B$103:$L$105</c:f>
              <c:strCache>
                <c:ptCount val="11"/>
                <c:pt idx="0">
                  <c:v>Information Skills</c:v>
                </c:pt>
                <c:pt idx="1">
                  <c:v>Working with Others</c:v>
                </c:pt>
                <c:pt idx="2">
                  <c:v>Written communication</c:v>
                </c:pt>
                <c:pt idx="3">
                  <c:v>Specific Professional</c:v>
                </c:pt>
                <c:pt idx="4">
                  <c:v>Reflection</c:v>
                </c:pt>
                <c:pt idx="5">
                  <c:v>Problem Solving</c:v>
                </c:pt>
                <c:pt idx="6">
                  <c:v>Setting goals</c:v>
                </c:pt>
                <c:pt idx="7">
                  <c:v>IT</c:v>
                </c:pt>
                <c:pt idx="8">
                  <c:v>Verbal/Oral</c:v>
                </c:pt>
                <c:pt idx="9">
                  <c:v>Visual Comms</c:v>
                </c:pt>
                <c:pt idx="10">
                  <c:v>Number work</c:v>
                </c:pt>
              </c:strCache>
            </c:strRef>
          </c:cat>
          <c:val>
            <c:numRef>
              <c:f>Sheet1!$B$107:$L$107</c:f>
              <c:numCache>
                <c:formatCode>General</c:formatCode>
                <c:ptCount val="11"/>
                <c:pt idx="0">
                  <c:v>90</c:v>
                </c:pt>
                <c:pt idx="1">
                  <c:v>92</c:v>
                </c:pt>
                <c:pt idx="2">
                  <c:v>97</c:v>
                </c:pt>
                <c:pt idx="3">
                  <c:v>96</c:v>
                </c:pt>
                <c:pt idx="4">
                  <c:v>92</c:v>
                </c:pt>
                <c:pt idx="5">
                  <c:v>91</c:v>
                </c:pt>
                <c:pt idx="6">
                  <c:v>88</c:v>
                </c:pt>
                <c:pt idx="7">
                  <c:v>80</c:v>
                </c:pt>
                <c:pt idx="8">
                  <c:v>91</c:v>
                </c:pt>
                <c:pt idx="9">
                  <c:v>80</c:v>
                </c:pt>
                <c:pt idx="10">
                  <c:v>72</c:v>
                </c:pt>
              </c:numCache>
            </c:numRef>
          </c:val>
        </c:ser>
        <c:axId val="111206784"/>
        <c:axId val="111250048"/>
      </c:barChart>
      <c:catAx>
        <c:axId val="111206784"/>
        <c:scaling>
          <c:orientation val="minMax"/>
        </c:scaling>
        <c:axPos val="b"/>
        <c:tickLblPos val="nextTo"/>
        <c:crossAx val="111250048"/>
        <c:crosses val="autoZero"/>
        <c:auto val="1"/>
        <c:lblAlgn val="ctr"/>
        <c:lblOffset val="100"/>
      </c:catAx>
      <c:valAx>
        <c:axId val="111250048"/>
        <c:scaling>
          <c:orientation val="minMax"/>
          <c:max val="100"/>
        </c:scaling>
        <c:axPos val="l"/>
        <c:numFmt formatCode="General" sourceLinked="0"/>
        <c:tickLblPos val="nextTo"/>
        <c:crossAx val="111206784"/>
        <c:crosses val="autoZero"/>
        <c:crossBetween val="between"/>
      </c:valAx>
    </c:plotArea>
    <c:legend>
      <c:legendPos val="t"/>
      <c:layout/>
    </c:legend>
    <c:plotVisOnly val="1"/>
  </c:chart>
  <c:spPr>
    <a:ln>
      <a:solidFill>
        <a:schemeClr val="tx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600" baseline="0"/>
            </a:pPr>
            <a:r>
              <a:rPr lang="en-US" sz="1600" baseline="0"/>
              <a:t>Inclusion of work-related learning (%)</a:t>
            </a:r>
          </a:p>
        </c:rich>
      </c:tx>
      <c:layout/>
    </c:title>
    <c:plotArea>
      <c:layout>
        <c:manualLayout>
          <c:layoutTarget val="inner"/>
          <c:xMode val="edge"/>
          <c:yMode val="edge"/>
          <c:x val="5.6482500968715973E-2"/>
          <c:y val="0.15534574800037573"/>
          <c:w val="0.92309038668216614"/>
          <c:h val="0.70231842151794344"/>
        </c:manualLayout>
      </c:layout>
      <c:barChart>
        <c:barDir val="col"/>
        <c:grouping val="clustered"/>
        <c:ser>
          <c:idx val="0"/>
          <c:order val="0"/>
          <c:dPt>
            <c:idx val="1"/>
            <c:spPr>
              <a:solidFill>
                <a:schemeClr val="accent1">
                  <a:lumMod val="75000"/>
                </a:schemeClr>
              </a:solidFill>
            </c:spPr>
          </c:dPt>
          <c:dLbls>
            <c:dLbl>
              <c:idx val="0"/>
              <c:spPr>
                <a:solidFill>
                  <a:schemeClr val="tx2">
                    <a:lumMod val="20000"/>
                    <a:lumOff val="80000"/>
                  </a:schemeClr>
                </a:solidFill>
              </c:spPr>
              <c:txPr>
                <a:bodyPr/>
                <a:lstStyle/>
                <a:p>
                  <a:pPr>
                    <a:defRPr/>
                  </a:pPr>
                  <a:endParaRPr lang="en-US"/>
                </a:p>
              </c:txPr>
            </c:dLbl>
            <c:dLblPos val="ctr"/>
            <c:showVal val="1"/>
          </c:dLbls>
          <c:cat>
            <c:strRef>
              <c:f>Sheet1!$A$155:$J$155</c:f>
              <c:strCache>
                <c:ptCount val="10"/>
                <c:pt idx="0">
                  <c:v>Explicit Prep for WRL</c:v>
                </c:pt>
                <c:pt idx="1">
                  <c:v>Supervisor Support</c:v>
                </c:pt>
                <c:pt idx="2">
                  <c:v>Professional Practice</c:v>
                </c:pt>
                <c:pt idx="3">
                  <c:v>Outside Organisations</c:v>
                </c:pt>
                <c:pt idx="4">
                  <c:v>Work-Based Learning</c:v>
                </c:pt>
                <c:pt idx="5">
                  <c:v>Work Shadowing</c:v>
                </c:pt>
                <c:pt idx="6">
                  <c:v>Short Placement</c:v>
                </c:pt>
                <c:pt idx="7">
                  <c:v>Sandwich Placement</c:v>
                </c:pt>
                <c:pt idx="8">
                  <c:v>Credit for PT work</c:v>
                </c:pt>
                <c:pt idx="9">
                  <c:v>Credit for voluntary work</c:v>
                </c:pt>
              </c:strCache>
            </c:strRef>
          </c:cat>
          <c:val>
            <c:numRef>
              <c:f>Sheet1!$A$156:$J$156</c:f>
              <c:numCache>
                <c:formatCode>General</c:formatCode>
                <c:ptCount val="10"/>
                <c:pt idx="0">
                  <c:v>83</c:v>
                </c:pt>
                <c:pt idx="1">
                  <c:v>77</c:v>
                </c:pt>
                <c:pt idx="2">
                  <c:v>76</c:v>
                </c:pt>
                <c:pt idx="3">
                  <c:v>67</c:v>
                </c:pt>
                <c:pt idx="4">
                  <c:v>67</c:v>
                </c:pt>
                <c:pt idx="5">
                  <c:v>39</c:v>
                </c:pt>
                <c:pt idx="6">
                  <c:v>34</c:v>
                </c:pt>
                <c:pt idx="7">
                  <c:v>27</c:v>
                </c:pt>
                <c:pt idx="8">
                  <c:v>16</c:v>
                </c:pt>
                <c:pt idx="9">
                  <c:v>15</c:v>
                </c:pt>
              </c:numCache>
            </c:numRef>
          </c:val>
        </c:ser>
        <c:gapWidth val="27"/>
        <c:axId val="52419584"/>
        <c:axId val="71774976"/>
      </c:barChart>
      <c:catAx>
        <c:axId val="52419584"/>
        <c:scaling>
          <c:orientation val="minMax"/>
        </c:scaling>
        <c:axPos val="b"/>
        <c:tickLblPos val="nextTo"/>
        <c:crossAx val="71774976"/>
        <c:crosses val="autoZero"/>
        <c:lblAlgn val="ctr"/>
        <c:lblOffset val="100"/>
      </c:catAx>
      <c:valAx>
        <c:axId val="71774976"/>
        <c:scaling>
          <c:orientation val="minMax"/>
          <c:max val="100"/>
        </c:scaling>
        <c:axPos val="l"/>
        <c:numFmt formatCode="General" sourceLinked="1"/>
        <c:tickLblPos val="nextTo"/>
        <c:crossAx val="52419584"/>
        <c:crosses val="autoZero"/>
        <c:crossBetween val="between"/>
      </c:valAx>
      <c:spPr>
        <a:noFill/>
        <a:ln>
          <a:noFill/>
        </a:ln>
      </c:spPr>
    </c:plotArea>
    <c:plotVisOnly val="1"/>
  </c:chart>
  <c:spPr>
    <a:noFill/>
    <a:ln>
      <a:solidFill>
        <a:schemeClr val="tx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a:defRPr sz="1600" baseline="0"/>
            </a:pPr>
            <a:r>
              <a:rPr lang="en-US" sz="1600" baseline="0"/>
              <a:t>Extra-Curricular Activities (%)</a:t>
            </a:r>
          </a:p>
        </c:rich>
      </c:tx>
      <c:layout>
        <c:manualLayout>
          <c:xMode val="edge"/>
          <c:yMode val="edge"/>
          <c:x val="0.41015882789605906"/>
          <c:y val="1.7353579175704993E-2"/>
        </c:manualLayout>
      </c:layout>
    </c:title>
    <c:view3D>
      <c:perspective val="0"/>
    </c:view3D>
    <c:sideWall>
      <c:spPr>
        <a:noFill/>
        <a:ln>
          <a:noFill/>
        </a:ln>
      </c:spPr>
    </c:sideWall>
    <c:backWall>
      <c:spPr>
        <a:noFill/>
        <a:ln>
          <a:noFill/>
        </a:ln>
      </c:spPr>
    </c:backWall>
    <c:plotArea>
      <c:layout>
        <c:manualLayout>
          <c:layoutTarget val="inner"/>
          <c:xMode val="edge"/>
          <c:yMode val="edge"/>
          <c:x val="5.6482500968715973E-2"/>
          <c:y val="0.15534574800037573"/>
          <c:w val="0.92309038668216614"/>
          <c:h val="0.70231842151794344"/>
        </c:manualLayout>
      </c:layout>
      <c:bar3DChart>
        <c:barDir val="col"/>
        <c:grouping val="stacked"/>
        <c:ser>
          <c:idx val="0"/>
          <c:order val="0"/>
          <c:tx>
            <c:strRef>
              <c:f>Sheet1!$A$187</c:f>
              <c:strCache>
                <c:ptCount val="1"/>
                <c:pt idx="0">
                  <c:v>Included</c:v>
                </c:pt>
              </c:strCache>
            </c:strRef>
          </c:tx>
          <c:dPt>
            <c:idx val="1"/>
            <c:spPr>
              <a:solidFill>
                <a:schemeClr val="accent1">
                  <a:lumMod val="75000"/>
                </a:schemeClr>
              </a:solidFill>
            </c:spPr>
          </c:dPt>
          <c:dLbls>
            <c:dLbl>
              <c:idx val="0"/>
              <c:spPr>
                <a:solidFill>
                  <a:schemeClr val="tx2">
                    <a:lumMod val="20000"/>
                    <a:lumOff val="80000"/>
                  </a:schemeClr>
                </a:solidFill>
              </c:spPr>
              <c:txPr>
                <a:bodyPr/>
                <a:lstStyle/>
                <a:p>
                  <a:pPr>
                    <a:defRPr/>
                  </a:pPr>
                  <a:endParaRPr lang="en-US"/>
                </a:p>
              </c:txPr>
            </c:dLbl>
            <c:showVal val="1"/>
          </c:dLbls>
          <c:cat>
            <c:strRef>
              <c:f>Sheet1!$B$186:$D$186</c:f>
              <c:strCache>
                <c:ptCount val="3"/>
                <c:pt idx="0">
                  <c:v>Learning from FT Work</c:v>
                </c:pt>
                <c:pt idx="1">
                  <c:v>Learning from PT work</c:v>
                </c:pt>
                <c:pt idx="2">
                  <c:v>Learning from Voluntary work</c:v>
                </c:pt>
              </c:strCache>
            </c:strRef>
          </c:cat>
          <c:val>
            <c:numRef>
              <c:f>Sheet1!$B$187:$D$187</c:f>
              <c:numCache>
                <c:formatCode>General</c:formatCode>
                <c:ptCount val="3"/>
                <c:pt idx="0">
                  <c:v>49</c:v>
                </c:pt>
                <c:pt idx="1">
                  <c:v>43</c:v>
                </c:pt>
                <c:pt idx="2">
                  <c:v>41</c:v>
                </c:pt>
              </c:numCache>
            </c:numRef>
          </c:val>
        </c:ser>
        <c:ser>
          <c:idx val="1"/>
          <c:order val="1"/>
          <c:tx>
            <c:strRef>
              <c:f>Sheet1!$A$188</c:f>
              <c:strCache>
                <c:ptCount val="1"/>
                <c:pt idx="0">
                  <c:v>Assessed</c:v>
                </c:pt>
              </c:strCache>
            </c:strRef>
          </c:tx>
          <c:dLbls>
            <c:showVal val="1"/>
          </c:dLbls>
          <c:cat>
            <c:strRef>
              <c:f>Sheet1!$B$186:$D$186</c:f>
              <c:strCache>
                <c:ptCount val="3"/>
                <c:pt idx="0">
                  <c:v>Learning from FT Work</c:v>
                </c:pt>
                <c:pt idx="1">
                  <c:v>Learning from PT work</c:v>
                </c:pt>
                <c:pt idx="2">
                  <c:v>Learning from Voluntary work</c:v>
                </c:pt>
              </c:strCache>
            </c:strRef>
          </c:cat>
          <c:val>
            <c:numRef>
              <c:f>Sheet1!$B$188:$D$188</c:f>
              <c:numCache>
                <c:formatCode>General</c:formatCode>
                <c:ptCount val="3"/>
                <c:pt idx="0">
                  <c:v>44</c:v>
                </c:pt>
                <c:pt idx="1">
                  <c:v>38</c:v>
                </c:pt>
                <c:pt idx="2">
                  <c:v>37</c:v>
                </c:pt>
              </c:numCache>
            </c:numRef>
          </c:val>
        </c:ser>
        <c:gapWidth val="100"/>
        <c:shape val="box"/>
        <c:axId val="71801472"/>
        <c:axId val="71807360"/>
        <c:axId val="0"/>
      </c:bar3DChart>
      <c:catAx>
        <c:axId val="71801472"/>
        <c:scaling>
          <c:orientation val="minMax"/>
        </c:scaling>
        <c:axPos val="b"/>
        <c:numFmt formatCode="General" sourceLinked="1"/>
        <c:tickLblPos val="nextTo"/>
        <c:txPr>
          <a:bodyPr rot="0" vert="horz"/>
          <a:lstStyle/>
          <a:p>
            <a:pPr>
              <a:defRPr sz="1000" baseline="0"/>
            </a:pPr>
            <a:endParaRPr lang="en-US"/>
          </a:p>
        </c:txPr>
        <c:crossAx val="71807360"/>
        <c:crosses val="autoZero"/>
        <c:auto val="1"/>
        <c:lblAlgn val="ctr"/>
        <c:lblOffset val="100"/>
      </c:catAx>
      <c:valAx>
        <c:axId val="71807360"/>
        <c:scaling>
          <c:orientation val="minMax"/>
          <c:max val="100"/>
        </c:scaling>
        <c:axPos val="l"/>
        <c:numFmt formatCode="General" sourceLinked="1"/>
        <c:tickLblPos val="nextTo"/>
        <c:crossAx val="71801472"/>
        <c:crosses val="autoZero"/>
        <c:crossBetween val="between"/>
        <c:majorUnit val="20"/>
      </c:valAx>
    </c:plotArea>
    <c:legend>
      <c:legendPos val="r"/>
      <c:layout>
        <c:manualLayout>
          <c:xMode val="edge"/>
          <c:yMode val="edge"/>
          <c:x val="0.77707778321379495"/>
          <c:y val="0.11085607673943328"/>
          <c:w val="0.14320357669242159"/>
          <c:h val="0.19693165010648078"/>
        </c:manualLayout>
      </c:layout>
    </c:legend>
    <c:plotVisOnly val="1"/>
  </c:chart>
  <c:spPr>
    <a:noFill/>
    <a:ln>
      <a:solidFill>
        <a:schemeClr val="tx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600" baseline="0"/>
            </a:pPr>
            <a:r>
              <a:rPr lang="en-US" sz="1600" baseline="0"/>
              <a:t>External World Activities (%) </a:t>
            </a:r>
          </a:p>
        </c:rich>
      </c:tx>
      <c:layout>
        <c:manualLayout>
          <c:xMode val="edge"/>
          <c:yMode val="edge"/>
          <c:x val="0.32595755743250932"/>
          <c:y val="7.0825896762904642E-2"/>
        </c:manualLayout>
      </c:layout>
    </c:title>
    <c:view3D>
      <c:perspective val="0"/>
    </c:view3D>
    <c:sideWall>
      <c:spPr>
        <a:noFill/>
        <a:ln>
          <a:noFill/>
        </a:ln>
      </c:spPr>
    </c:sideWall>
    <c:backWall>
      <c:spPr>
        <a:noFill/>
        <a:ln>
          <a:noFill/>
        </a:ln>
      </c:spPr>
    </c:backWall>
    <c:plotArea>
      <c:layout>
        <c:manualLayout>
          <c:layoutTarget val="inner"/>
          <c:xMode val="edge"/>
          <c:yMode val="edge"/>
          <c:x val="5.6482500968715973E-2"/>
          <c:y val="0.15534574800037587"/>
          <c:w val="0.92309038668216614"/>
          <c:h val="0.70231842151794299"/>
        </c:manualLayout>
      </c:layout>
      <c:bar3DChart>
        <c:barDir val="col"/>
        <c:grouping val="standard"/>
        <c:ser>
          <c:idx val="0"/>
          <c:order val="0"/>
          <c:dPt>
            <c:idx val="1"/>
            <c:spPr>
              <a:solidFill>
                <a:schemeClr val="accent1">
                  <a:lumMod val="75000"/>
                </a:schemeClr>
              </a:solidFill>
            </c:spPr>
          </c:dPt>
          <c:dLbls>
            <c:dLbl>
              <c:idx val="0"/>
              <c:spPr>
                <a:solidFill>
                  <a:schemeClr val="tx2">
                    <a:lumMod val="20000"/>
                    <a:lumOff val="80000"/>
                  </a:schemeClr>
                </a:solidFill>
              </c:spPr>
              <c:txPr>
                <a:bodyPr/>
                <a:lstStyle/>
                <a:p>
                  <a:pPr>
                    <a:defRPr/>
                  </a:pPr>
                  <a:endParaRPr lang="en-US"/>
                </a:p>
              </c:txPr>
            </c:dLbl>
            <c:showVal val="1"/>
          </c:dLbls>
          <c:cat>
            <c:strRef>
              <c:f>Sheet1!$A$216:$D$216</c:f>
              <c:strCache>
                <c:ptCount val="4"/>
                <c:pt idx="0">
                  <c:v>Presentations</c:v>
                </c:pt>
                <c:pt idx="1">
                  <c:v>Reports</c:v>
                </c:pt>
                <c:pt idx="2">
                  <c:v>Case Studies</c:v>
                </c:pt>
                <c:pt idx="3">
                  <c:v>Business Games</c:v>
                </c:pt>
              </c:strCache>
            </c:strRef>
          </c:cat>
          <c:val>
            <c:numRef>
              <c:f>Sheet1!$A$217:$D$217</c:f>
              <c:numCache>
                <c:formatCode>General</c:formatCode>
                <c:ptCount val="4"/>
                <c:pt idx="0">
                  <c:v>92</c:v>
                </c:pt>
                <c:pt idx="1">
                  <c:v>88</c:v>
                </c:pt>
                <c:pt idx="2">
                  <c:v>87</c:v>
                </c:pt>
                <c:pt idx="3">
                  <c:v>31</c:v>
                </c:pt>
              </c:numCache>
            </c:numRef>
          </c:val>
        </c:ser>
        <c:gapWidth val="100"/>
        <c:shape val="box"/>
        <c:axId val="71846144"/>
        <c:axId val="71847936"/>
        <c:axId val="52366848"/>
      </c:bar3DChart>
      <c:catAx>
        <c:axId val="71846144"/>
        <c:scaling>
          <c:orientation val="minMax"/>
        </c:scaling>
        <c:axPos val="b"/>
        <c:numFmt formatCode="General" sourceLinked="1"/>
        <c:tickLblPos val="nextTo"/>
        <c:txPr>
          <a:bodyPr rot="0" vert="horz"/>
          <a:lstStyle/>
          <a:p>
            <a:pPr>
              <a:defRPr sz="1000" baseline="0"/>
            </a:pPr>
            <a:endParaRPr lang="en-US"/>
          </a:p>
        </c:txPr>
        <c:crossAx val="71847936"/>
        <c:crosses val="autoZero"/>
        <c:auto val="1"/>
        <c:lblAlgn val="ctr"/>
        <c:lblOffset val="100"/>
      </c:catAx>
      <c:valAx>
        <c:axId val="71847936"/>
        <c:scaling>
          <c:orientation val="minMax"/>
          <c:max val="100"/>
        </c:scaling>
        <c:axPos val="l"/>
        <c:numFmt formatCode="General" sourceLinked="1"/>
        <c:tickLblPos val="nextTo"/>
        <c:crossAx val="71846144"/>
        <c:crosses val="autoZero"/>
        <c:crossBetween val="between"/>
      </c:valAx>
      <c:serAx>
        <c:axId val="52366848"/>
        <c:scaling>
          <c:orientation val="minMax"/>
        </c:scaling>
        <c:delete val="1"/>
        <c:axPos val="b"/>
        <c:tickLblPos val="none"/>
        <c:crossAx val="71847936"/>
        <c:crosses val="autoZero"/>
      </c:serAx>
    </c:plotArea>
    <c:plotVisOnly val="1"/>
  </c:chart>
  <c:spPr>
    <a:noFill/>
    <a:ln>
      <a:solidFill>
        <a:sysClr val="windowText" lastClr="000000">
          <a:tint val="75000"/>
          <a:shade val="95000"/>
          <a:satMod val="105000"/>
        </a:sysClr>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600" baseline="0"/>
            </a:pPr>
            <a:r>
              <a:rPr lang="en-US" sz="1600" baseline="0"/>
              <a:t>Enterprise Skills (%) </a:t>
            </a:r>
          </a:p>
        </c:rich>
      </c:tx>
      <c:layout>
        <c:manualLayout>
          <c:xMode val="edge"/>
          <c:yMode val="edge"/>
          <c:x val="0.41015882789605945"/>
          <c:y val="1.7353579175704993E-2"/>
        </c:manualLayout>
      </c:layout>
    </c:title>
    <c:view3D>
      <c:perspective val="0"/>
    </c:view3D>
    <c:sideWall>
      <c:spPr>
        <a:noFill/>
        <a:ln>
          <a:noFill/>
        </a:ln>
      </c:spPr>
    </c:sideWall>
    <c:backWall>
      <c:spPr>
        <a:noFill/>
        <a:ln>
          <a:noFill/>
        </a:ln>
      </c:spPr>
    </c:backWall>
    <c:plotArea>
      <c:layout>
        <c:manualLayout>
          <c:layoutTarget val="inner"/>
          <c:xMode val="edge"/>
          <c:yMode val="edge"/>
          <c:x val="5.6482500968715973E-2"/>
          <c:y val="0.15534574800037595"/>
          <c:w val="0.92309038668216614"/>
          <c:h val="0.65813273340832579"/>
        </c:manualLayout>
      </c:layout>
      <c:bar3DChart>
        <c:barDir val="col"/>
        <c:grouping val="stacked"/>
        <c:ser>
          <c:idx val="0"/>
          <c:order val="0"/>
          <c:tx>
            <c:strRef>
              <c:f>Sheet1!$A$246</c:f>
              <c:strCache>
                <c:ptCount val="1"/>
                <c:pt idx="0">
                  <c:v>Included</c:v>
                </c:pt>
              </c:strCache>
            </c:strRef>
          </c:tx>
          <c:dPt>
            <c:idx val="1"/>
            <c:spPr>
              <a:solidFill>
                <a:schemeClr val="accent1">
                  <a:lumMod val="75000"/>
                </a:schemeClr>
              </a:solidFill>
            </c:spPr>
          </c:dPt>
          <c:dLbls>
            <c:dLbl>
              <c:idx val="0"/>
              <c:spPr>
                <a:solidFill>
                  <a:schemeClr val="tx2">
                    <a:lumMod val="20000"/>
                    <a:lumOff val="80000"/>
                  </a:schemeClr>
                </a:solidFill>
              </c:spPr>
              <c:txPr>
                <a:bodyPr/>
                <a:lstStyle/>
                <a:p>
                  <a:pPr>
                    <a:defRPr/>
                  </a:pPr>
                  <a:endParaRPr lang="en-US"/>
                </a:p>
              </c:txPr>
            </c:dLbl>
            <c:showVal val="1"/>
          </c:dLbls>
          <c:cat>
            <c:strRef>
              <c:f>Sheet1!$B$245:$G$245</c:f>
              <c:strCache>
                <c:ptCount val="6"/>
                <c:pt idx="0">
                  <c:v>Creativity</c:v>
                </c:pt>
                <c:pt idx="1">
                  <c:v>Innovation</c:v>
                </c:pt>
                <c:pt idx="2">
                  <c:v>Adaptability</c:v>
                </c:pt>
                <c:pt idx="3">
                  <c:v>Leadership</c:v>
                </c:pt>
                <c:pt idx="4">
                  <c:v>Risk-taking</c:v>
                </c:pt>
                <c:pt idx="5">
                  <c:v>Setting up business</c:v>
                </c:pt>
              </c:strCache>
            </c:strRef>
          </c:cat>
          <c:val>
            <c:numRef>
              <c:f>Sheet1!$B$246:$G$246</c:f>
              <c:numCache>
                <c:formatCode>General</c:formatCode>
                <c:ptCount val="6"/>
                <c:pt idx="0">
                  <c:v>82</c:v>
                </c:pt>
                <c:pt idx="1">
                  <c:v>81</c:v>
                </c:pt>
                <c:pt idx="2">
                  <c:v>77</c:v>
                </c:pt>
                <c:pt idx="3">
                  <c:v>66</c:v>
                </c:pt>
                <c:pt idx="4">
                  <c:v>54</c:v>
                </c:pt>
                <c:pt idx="5">
                  <c:v>31</c:v>
                </c:pt>
              </c:numCache>
            </c:numRef>
          </c:val>
        </c:ser>
        <c:ser>
          <c:idx val="1"/>
          <c:order val="1"/>
          <c:tx>
            <c:strRef>
              <c:f>Sheet1!$A$247</c:f>
              <c:strCache>
                <c:ptCount val="1"/>
                <c:pt idx="0">
                  <c:v>Assessed</c:v>
                </c:pt>
              </c:strCache>
            </c:strRef>
          </c:tx>
          <c:dLbls>
            <c:showVal val="1"/>
          </c:dLbls>
          <c:cat>
            <c:strRef>
              <c:f>Sheet1!$B$245:$G$245</c:f>
              <c:strCache>
                <c:ptCount val="6"/>
                <c:pt idx="0">
                  <c:v>Creativity</c:v>
                </c:pt>
                <c:pt idx="1">
                  <c:v>Innovation</c:v>
                </c:pt>
                <c:pt idx="2">
                  <c:v>Adaptability</c:v>
                </c:pt>
                <c:pt idx="3">
                  <c:v>Leadership</c:v>
                </c:pt>
                <c:pt idx="4">
                  <c:v>Risk-taking</c:v>
                </c:pt>
                <c:pt idx="5">
                  <c:v>Setting up business</c:v>
                </c:pt>
              </c:strCache>
            </c:strRef>
          </c:cat>
          <c:val>
            <c:numRef>
              <c:f>Sheet1!$B$247:$G$247</c:f>
              <c:numCache>
                <c:formatCode>General</c:formatCode>
                <c:ptCount val="6"/>
                <c:pt idx="0">
                  <c:v>80</c:v>
                </c:pt>
                <c:pt idx="1">
                  <c:v>67</c:v>
                </c:pt>
                <c:pt idx="2">
                  <c:v>58</c:v>
                </c:pt>
                <c:pt idx="3">
                  <c:v>53</c:v>
                </c:pt>
                <c:pt idx="4">
                  <c:v>46</c:v>
                </c:pt>
                <c:pt idx="5">
                  <c:v>25</c:v>
                </c:pt>
              </c:numCache>
            </c:numRef>
          </c:val>
        </c:ser>
        <c:gapWidth val="100"/>
        <c:shape val="box"/>
        <c:axId val="71883776"/>
        <c:axId val="71893760"/>
        <c:axId val="0"/>
      </c:bar3DChart>
      <c:catAx>
        <c:axId val="71883776"/>
        <c:scaling>
          <c:orientation val="minMax"/>
        </c:scaling>
        <c:axPos val="b"/>
        <c:numFmt formatCode="General" sourceLinked="1"/>
        <c:tickLblPos val="nextTo"/>
        <c:txPr>
          <a:bodyPr rot="0" vert="horz" anchor="t" anchorCtr="1"/>
          <a:lstStyle/>
          <a:p>
            <a:pPr>
              <a:defRPr sz="1000" baseline="0"/>
            </a:pPr>
            <a:endParaRPr lang="en-US"/>
          </a:p>
        </c:txPr>
        <c:crossAx val="71893760"/>
        <c:crosses val="autoZero"/>
        <c:auto val="1"/>
        <c:lblAlgn val="ctr"/>
        <c:lblOffset val="100"/>
      </c:catAx>
      <c:valAx>
        <c:axId val="71893760"/>
        <c:scaling>
          <c:orientation val="minMax"/>
          <c:max val="100"/>
        </c:scaling>
        <c:axPos val="l"/>
        <c:numFmt formatCode="General" sourceLinked="1"/>
        <c:tickLblPos val="nextTo"/>
        <c:crossAx val="71883776"/>
        <c:crosses val="autoZero"/>
        <c:crossBetween val="between"/>
      </c:valAx>
    </c:plotArea>
    <c:legend>
      <c:legendPos val="r"/>
      <c:layout>
        <c:manualLayout>
          <c:xMode val="edge"/>
          <c:yMode val="edge"/>
          <c:x val="0.80267241965904479"/>
          <c:y val="0.13645855625905837"/>
          <c:w val="0.18794890002809136"/>
          <c:h val="0.26270767978035398"/>
        </c:manualLayout>
      </c:layout>
    </c:legend>
    <c:plotVisOnly val="1"/>
  </c:chart>
  <c:spPr>
    <a:noFill/>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B8E97C-6D2F-4DD5-BF6B-84DF7030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4360</TotalTime>
  <Pages>60</Pages>
  <Words>12433</Words>
  <Characters>70874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Course Leader Survey 2010: Analysis of Survey Findings</vt:lpstr>
    </vt:vector>
  </TitlesOfParts>
  <Company> Sheffield Hallam University</Company>
  <LinksUpToDate>false</LinksUpToDate>
  <CharactersWithSpaces>83141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Survey 2010: Analysis of Survey Findings</dc:title>
  <dc:subject>Final Report</dc:subject>
  <dc:creator>Joanne Luhrs and Nicola Barraclough </dc:creator>
  <cp:keywords/>
  <dc:description/>
  <cp:lastModifiedBy>Joanne Luhrs</cp:lastModifiedBy>
  <cp:revision>104</cp:revision>
  <cp:lastPrinted>2010-04-21T07:38:00Z</cp:lastPrinted>
  <dcterms:created xsi:type="dcterms:W3CDTF">2010-03-17T14:42:00Z</dcterms:created>
  <dcterms:modified xsi:type="dcterms:W3CDTF">2010-04-21T14:29:00Z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-425367026</vt:i4>
  </property>
  <property fmtid="{D5CDD505-2E9C-101B-9397-08002B2CF9AE}" pid="3" name="_NewReviewCycle">
    <vt:lpwstr/>
  </property>
  <property fmtid="{D5CDD505-2E9C-101B-9397-08002B2CF9AE}" pid="4" name="_EmailSubject">
    <vt:lpwstr>Course leader report</vt:lpwstr>
  </property>
  <property fmtid="{D5CDD505-2E9C-101B-9397-08002B2CF9AE}" pid="5" name="_AuthorEmail">
    <vt:lpwstr>slsjl@exchange.shu.ac.uk</vt:lpwstr>
  </property>
  <property fmtid="{D5CDD505-2E9C-101B-9397-08002B2CF9AE}" pid="6" name="_AuthorEmailDisplayName">
    <vt:lpwstr>Luhrs, Joanne</vt:lpwstr>
  </property>
  <property fmtid="{D5CDD505-2E9C-101B-9397-08002B2CF9AE}" pid="7" name="_ReviewingToolsShownOnce">
    <vt:lpwstr/>
  </property>
</Properties>
</file>